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A98A4">
      <w:pPr>
        <w:spacing w:before="114" w:line="223" w:lineRule="auto"/>
        <w:jc w:val="center"/>
        <w:outlineLvl w:val="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pacing w:val="10"/>
          <w:sz w:val="28"/>
          <w:szCs w:val="28"/>
          <w:lang w:val="en-US" w:eastAsia="zh-CN"/>
        </w:rPr>
        <w:t>襄阳技师学院模具成型实训平台建设项目</w:t>
      </w:r>
      <w:r>
        <w:rPr>
          <w:rFonts w:ascii="宋体" w:hAnsi="宋体" w:cs="宋体"/>
          <w:b/>
          <w:bCs/>
          <w:spacing w:val="10"/>
          <w:sz w:val="28"/>
          <w:szCs w:val="28"/>
        </w:rPr>
        <w:t>竞争性磋商公告</w:t>
      </w:r>
    </w:p>
    <w:p w14:paraId="7B3CAEEB">
      <w:pPr>
        <w:spacing w:line="158" w:lineRule="exact"/>
      </w:pPr>
    </w:p>
    <w:p w14:paraId="4D1242AA">
      <w:pPr>
        <w:pStyle w:val="7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line="360" w:lineRule="auto"/>
        <w:rPr>
          <w:rFonts w:hint="default" w:hAnsi="宋体" w:cs="宋体"/>
          <w:sz w:val="24"/>
        </w:rPr>
      </w:pPr>
      <w:r>
        <w:rPr>
          <w:rFonts w:hAnsi="宋体" w:cs="宋体"/>
          <w:sz w:val="24"/>
        </w:rPr>
        <w:t>项目概况</w:t>
      </w:r>
    </w:p>
    <w:p w14:paraId="7DE9E745">
      <w:pPr>
        <w:pStyle w:val="7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line="360" w:lineRule="auto"/>
        <w:ind w:firstLine="420"/>
        <w:rPr>
          <w:rFonts w:hint="default" w:hAnsi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>襄阳技师学院模具成型实训平台建设项目</w:t>
      </w:r>
      <w:r>
        <w:rPr>
          <w:rFonts w:hAnsi="宋体" w:cs="宋体"/>
          <w:sz w:val="21"/>
          <w:szCs w:val="21"/>
        </w:rPr>
        <w:t>的潜在供应商应在</w:t>
      </w:r>
      <w:r>
        <w:rPr>
          <w:rFonts w:hAnsi="宋体" w:cs="宋体"/>
          <w:sz w:val="21"/>
          <w:szCs w:val="21"/>
          <w:u w:val="single"/>
        </w:rPr>
        <w:t>湖北宏大工程咨询有限公司（襄阳市樊城区长虹路与松鹤路交汇处蓝光大厦写字楼5楼5398室）</w:t>
      </w:r>
      <w:r>
        <w:rPr>
          <w:rFonts w:hAnsi="宋体" w:cs="宋体"/>
          <w:sz w:val="21"/>
          <w:szCs w:val="21"/>
        </w:rPr>
        <w:t>获取采购文件，并于</w:t>
      </w:r>
      <w:r>
        <w:rPr>
          <w:rFonts w:ascii="宋体" w:hAnsi="宋体" w:cs="宋体"/>
          <w:spacing w:val="18"/>
          <w:position w:val="1"/>
          <w:sz w:val="21"/>
          <w:szCs w:val="21"/>
          <w:u w:val="single"/>
        </w:rPr>
        <w:t>202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>6</w:t>
      </w:r>
      <w:r>
        <w:rPr>
          <w:rFonts w:ascii="宋体" w:hAnsi="宋体" w:cs="宋体"/>
          <w:spacing w:val="18"/>
          <w:position w:val="1"/>
          <w:sz w:val="21"/>
          <w:szCs w:val="21"/>
        </w:rPr>
        <w:t>年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04</w:t>
      </w:r>
      <w:r>
        <w:rPr>
          <w:rFonts w:ascii="宋体" w:hAnsi="宋体" w:cs="宋体"/>
          <w:spacing w:val="18"/>
          <w:position w:val="1"/>
          <w:sz w:val="21"/>
          <w:szCs w:val="21"/>
        </w:rPr>
        <w:t>月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23</w:t>
      </w:r>
      <w:r>
        <w:rPr>
          <w:rFonts w:ascii="宋体" w:hAnsi="宋体" w:cs="宋体"/>
          <w:spacing w:val="18"/>
          <w:position w:val="1"/>
          <w:sz w:val="21"/>
          <w:szCs w:val="21"/>
        </w:rPr>
        <w:t>日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09</w:t>
      </w:r>
      <w:r>
        <w:rPr>
          <w:rFonts w:ascii="宋体" w:hAnsi="宋体" w:cs="宋体"/>
          <w:spacing w:val="18"/>
          <w:position w:val="1"/>
          <w:sz w:val="21"/>
          <w:szCs w:val="21"/>
        </w:rPr>
        <w:t>点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00</w:t>
      </w:r>
      <w:r>
        <w:rPr>
          <w:rFonts w:ascii="宋体" w:hAnsi="宋体" w:cs="宋体"/>
          <w:spacing w:val="18"/>
          <w:position w:val="1"/>
          <w:sz w:val="21"/>
          <w:szCs w:val="21"/>
        </w:rPr>
        <w:t>分</w:t>
      </w:r>
      <w:r>
        <w:rPr>
          <w:rFonts w:hAnsi="宋体" w:cs="宋体"/>
          <w:sz w:val="21"/>
          <w:szCs w:val="21"/>
        </w:rPr>
        <w:t>（北京时间）</w:t>
      </w:r>
      <w:r>
        <w:rPr>
          <w:rFonts w:hAnsi="宋体" w:cs="宋体"/>
          <w:bCs/>
          <w:sz w:val="21"/>
          <w:szCs w:val="21"/>
        </w:rPr>
        <w:t>前提交响应文件</w:t>
      </w:r>
      <w:r>
        <w:rPr>
          <w:rFonts w:hAnsi="宋体" w:cs="宋体"/>
          <w:sz w:val="21"/>
          <w:szCs w:val="21"/>
        </w:rPr>
        <w:t>。</w:t>
      </w:r>
    </w:p>
    <w:p w14:paraId="2883C33A">
      <w:pPr>
        <w:spacing w:before="74" w:line="394" w:lineRule="exact"/>
        <w:ind w:left="48"/>
        <w:outlineLvl w:val="1"/>
        <w:rPr>
          <w:rFonts w:ascii="宋体" w:hAnsi="宋体" w:cs="宋体"/>
          <w:b/>
          <w:bCs/>
          <w:sz w:val="24"/>
          <w:szCs w:val="24"/>
        </w:rPr>
      </w:pPr>
      <w:bookmarkStart w:id="0" w:name="_bookmark2"/>
      <w:bookmarkEnd w:id="0"/>
      <w:bookmarkStart w:id="1" w:name="_Toc17742"/>
      <w:r>
        <w:rPr>
          <w:rFonts w:ascii="宋体" w:hAnsi="宋体" w:cs="宋体"/>
          <w:b/>
          <w:bCs/>
          <w:spacing w:val="10"/>
          <w:position w:val="2"/>
          <w:sz w:val="24"/>
          <w:szCs w:val="24"/>
        </w:rPr>
        <w:t>一</w:t>
      </w:r>
      <w:r>
        <w:rPr>
          <w:rFonts w:ascii="宋体" w:hAnsi="宋体" w:cs="宋体"/>
          <w:b/>
          <w:bCs/>
          <w:spacing w:val="9"/>
          <w:position w:val="2"/>
          <w:sz w:val="24"/>
          <w:szCs w:val="24"/>
        </w:rPr>
        <w:t>、项目基本情况</w:t>
      </w:r>
      <w:bookmarkEnd w:id="1"/>
    </w:p>
    <w:p w14:paraId="6A18E798">
      <w:pPr>
        <w:spacing w:before="221" w:line="228" w:lineRule="auto"/>
        <w:ind w:left="45"/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>1、项目编号：HBHD2026-004号</w:t>
      </w:r>
    </w:p>
    <w:p w14:paraId="4FAE5FE7">
      <w:pPr>
        <w:spacing w:before="221" w:line="228" w:lineRule="auto"/>
        <w:ind w:left="45"/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>2、项目名称：襄阳技师学院模具成型实训平台建设项目</w:t>
      </w:r>
    </w:p>
    <w:p w14:paraId="6F1AC4E3">
      <w:pPr>
        <w:spacing w:before="221" w:line="228" w:lineRule="auto"/>
        <w:ind w:left="45"/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>3、采购方式：竞争性磋商</w:t>
      </w:r>
    </w:p>
    <w:p w14:paraId="4D453350">
      <w:pPr>
        <w:spacing w:before="221" w:line="228" w:lineRule="auto"/>
        <w:ind w:left="45"/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>4、</w:t>
      </w:r>
      <w:r>
        <w:rPr>
          <w:rFonts w:hint="eastAsia" w:ascii="宋体" w:hAnsi="宋体" w:eastAsia="宋体" w:cs="宋体"/>
          <w:spacing w:val="3"/>
          <w:sz w:val="21"/>
          <w:szCs w:val="21"/>
          <w:lang w:val="zh-CN" w:eastAsia="zh-CN"/>
        </w:rPr>
        <w:t>预算金额：</w:t>
      </w: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>52</w:t>
      </w:r>
      <w:r>
        <w:rPr>
          <w:rFonts w:hint="default" w:ascii="宋体" w:hAnsi="宋体" w:eastAsia="宋体" w:cs="宋体"/>
          <w:spacing w:val="3"/>
          <w:sz w:val="21"/>
          <w:szCs w:val="21"/>
          <w:lang w:val="en-US" w:eastAsia="zh-CN"/>
        </w:rPr>
        <w:t>万元</w:t>
      </w:r>
    </w:p>
    <w:p w14:paraId="2191FCD4">
      <w:pPr>
        <w:spacing w:before="221" w:line="228" w:lineRule="auto"/>
        <w:ind w:left="45"/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>5、</w:t>
      </w:r>
      <w:r>
        <w:rPr>
          <w:rFonts w:hint="eastAsia" w:ascii="宋体" w:hAnsi="宋体" w:eastAsia="宋体" w:cs="宋体"/>
          <w:spacing w:val="3"/>
          <w:sz w:val="21"/>
          <w:szCs w:val="21"/>
          <w:lang w:val="zh-CN" w:eastAsia="zh-CN"/>
        </w:rPr>
        <w:t>最高限价</w:t>
      </w: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>：52</w:t>
      </w:r>
      <w:r>
        <w:rPr>
          <w:rFonts w:hint="default" w:ascii="宋体" w:hAnsi="宋体" w:eastAsia="宋体" w:cs="宋体"/>
          <w:spacing w:val="3"/>
          <w:sz w:val="21"/>
          <w:szCs w:val="21"/>
          <w:lang w:val="en-US" w:eastAsia="zh-CN"/>
        </w:rPr>
        <w:t>万元</w:t>
      </w:r>
    </w:p>
    <w:p w14:paraId="6BBB9606">
      <w:pPr>
        <w:spacing w:before="221" w:line="228" w:lineRule="auto"/>
        <w:ind w:left="45"/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>6、采购需求：襄阳技师学院模具成型实训平台建设</w:t>
      </w:r>
    </w:p>
    <w:p w14:paraId="68BAE786">
      <w:pPr>
        <w:spacing w:before="221" w:line="228" w:lineRule="auto"/>
        <w:ind w:left="45"/>
        <w:rPr>
          <w:rFonts w:hint="default" w:ascii="宋体" w:hAnsi="宋体" w:eastAsia="宋体" w:cs="宋体"/>
          <w:spacing w:val="3"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1"/>
          <w:szCs w:val="21"/>
          <w:highlight w:val="none"/>
          <w:lang w:val="en-US" w:eastAsia="zh-CN"/>
        </w:rPr>
        <w:t>7、</w:t>
      </w:r>
      <w:bookmarkStart w:id="2" w:name="_bookmark3"/>
      <w:bookmarkEnd w:id="2"/>
      <w:r>
        <w:rPr>
          <w:rFonts w:hint="eastAsia" w:ascii="宋体" w:hAnsi="宋体" w:eastAsia="宋体" w:cs="宋体"/>
          <w:spacing w:val="3"/>
          <w:sz w:val="21"/>
          <w:szCs w:val="21"/>
          <w:highlight w:val="none"/>
          <w:lang w:val="en-US" w:eastAsia="zh-CN"/>
        </w:rPr>
        <w:t>合同履行期限：合同签订后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  <w:u w:val="single"/>
          <w:lang w:val="en-US" w:eastAsia="zh-CN"/>
        </w:rPr>
        <w:t xml:space="preserve"> 30 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  <w:u w:val="none"/>
          <w:lang w:val="en-US" w:eastAsia="zh-CN"/>
        </w:rPr>
        <w:t>日历天内完成；质保期限：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  <w:u w:val="single"/>
          <w:lang w:val="en-US" w:eastAsia="zh-CN"/>
        </w:rPr>
        <w:t xml:space="preserve"> 三 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  <w:u w:val="none"/>
          <w:lang w:val="en-US" w:eastAsia="zh-CN"/>
        </w:rPr>
        <w:t>年。</w:t>
      </w:r>
    </w:p>
    <w:p w14:paraId="53641C69">
      <w:pPr>
        <w:spacing w:before="221" w:line="228" w:lineRule="auto"/>
        <w:ind w:left="45"/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 xml:space="preserve">8、本项目（是/否）接受联合体投标：否 </w:t>
      </w:r>
    </w:p>
    <w:p w14:paraId="53BC490F">
      <w:pPr>
        <w:spacing w:before="221" w:line="228" w:lineRule="auto"/>
        <w:ind w:left="45"/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 xml:space="preserve">9、是否可采购进口产品：否 </w:t>
      </w:r>
    </w:p>
    <w:p w14:paraId="5CEF9EAA">
      <w:pPr>
        <w:spacing w:before="221" w:line="228" w:lineRule="auto"/>
        <w:ind w:left="45"/>
        <w:rPr>
          <w:rFonts w:hint="eastAsia" w:ascii="宋体" w:hAnsi="宋体" w:eastAsia="宋体" w:cs="宋体"/>
          <w:spacing w:val="3"/>
          <w:sz w:val="21"/>
          <w:szCs w:val="21"/>
        </w:rPr>
      </w:pPr>
      <w:r>
        <w:rPr>
          <w:rFonts w:hint="eastAsia" w:ascii="宋体" w:hAnsi="宋体" w:eastAsia="宋体" w:cs="宋体"/>
          <w:spacing w:val="3"/>
          <w:sz w:val="21"/>
          <w:szCs w:val="21"/>
        </w:rPr>
        <w:t>1</w:t>
      </w: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spacing w:val="3"/>
          <w:sz w:val="21"/>
          <w:szCs w:val="21"/>
        </w:rPr>
        <w:t xml:space="preserve">、本项目（是/否）接受合同分包：否 </w:t>
      </w:r>
    </w:p>
    <w:p w14:paraId="1B775489">
      <w:pPr>
        <w:spacing w:before="221" w:line="228" w:lineRule="auto"/>
        <w:ind w:left="45"/>
        <w:rPr>
          <w:rFonts w:hint="eastAsia" w:ascii="宋体" w:hAnsi="宋体" w:eastAsia="宋体" w:cs="宋体"/>
          <w:spacing w:val="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3"/>
          <w:sz w:val="21"/>
          <w:szCs w:val="21"/>
        </w:rPr>
        <w:t>1</w:t>
      </w: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pacing w:val="3"/>
          <w:sz w:val="21"/>
          <w:szCs w:val="21"/>
        </w:rPr>
        <w:t>、本项目（是/否）专门面向中小微企业：</w:t>
      </w:r>
      <w:r>
        <w:rPr>
          <w:rFonts w:hint="eastAsia" w:ascii="宋体" w:hAnsi="宋体" w:eastAsia="宋体" w:cs="宋体"/>
          <w:spacing w:val="3"/>
          <w:sz w:val="21"/>
          <w:szCs w:val="21"/>
          <w:lang w:eastAsia="zh-CN"/>
        </w:rPr>
        <w:t>是</w:t>
      </w:r>
    </w:p>
    <w:p w14:paraId="3EA18617">
      <w:pPr>
        <w:spacing w:before="221" w:line="228" w:lineRule="auto"/>
        <w:ind w:left="45"/>
        <w:rPr>
          <w:rFonts w:hint="eastAsia" w:ascii="宋体" w:hAnsi="宋体" w:eastAsia="宋体" w:cs="宋体"/>
          <w:spacing w:val="3"/>
          <w:sz w:val="21"/>
          <w:szCs w:val="21"/>
        </w:rPr>
      </w:pPr>
      <w:r>
        <w:rPr>
          <w:rFonts w:hint="eastAsia" w:ascii="宋体" w:hAnsi="宋体" w:eastAsia="宋体" w:cs="宋体"/>
          <w:spacing w:val="3"/>
          <w:sz w:val="21"/>
          <w:szCs w:val="21"/>
        </w:rPr>
        <w:t>1</w:t>
      </w: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pacing w:val="3"/>
          <w:sz w:val="21"/>
          <w:szCs w:val="21"/>
        </w:rPr>
        <w:t xml:space="preserve">、符合条件的小微企业价格扣除优惠为：10% </w:t>
      </w:r>
    </w:p>
    <w:p w14:paraId="21CCDF67">
      <w:pPr>
        <w:spacing w:before="74" w:line="394" w:lineRule="exact"/>
        <w:ind w:left="48"/>
        <w:outlineLvl w:val="1"/>
        <w:rPr>
          <w:rFonts w:ascii="宋体" w:hAnsi="宋体" w:cs="宋体"/>
          <w:b/>
          <w:bCs/>
          <w:spacing w:val="10"/>
          <w:position w:val="2"/>
          <w:sz w:val="24"/>
          <w:szCs w:val="24"/>
        </w:rPr>
      </w:pPr>
      <w:bookmarkStart w:id="3" w:name="_Toc26948"/>
      <w:r>
        <w:rPr>
          <w:rFonts w:ascii="宋体" w:hAnsi="宋体" w:cs="宋体"/>
          <w:b/>
          <w:bCs/>
          <w:spacing w:val="10"/>
          <w:position w:val="2"/>
          <w:sz w:val="24"/>
          <w:szCs w:val="24"/>
        </w:rPr>
        <w:t>二、 申请人的资格要求</w:t>
      </w:r>
      <w:bookmarkEnd w:id="3"/>
    </w:p>
    <w:p w14:paraId="36C6D073">
      <w:pPr>
        <w:spacing w:before="221" w:line="228" w:lineRule="auto"/>
        <w:ind w:left="45"/>
        <w:rPr>
          <w:rFonts w:ascii="宋体" w:hAnsi="宋体" w:cs="宋体"/>
          <w:spacing w:val="3"/>
          <w:sz w:val="21"/>
          <w:szCs w:val="21"/>
        </w:rPr>
      </w:pPr>
      <w:r>
        <w:rPr>
          <w:rFonts w:ascii="宋体" w:hAnsi="宋体" w:cs="宋体"/>
          <w:spacing w:val="3"/>
          <w:sz w:val="21"/>
          <w:szCs w:val="21"/>
        </w:rPr>
        <w:t>1.满足《中华人民共和国政府采购法》第二十二条规定，即：</w:t>
      </w:r>
    </w:p>
    <w:p w14:paraId="17FE1ACB">
      <w:pPr>
        <w:spacing w:before="221" w:line="228" w:lineRule="auto"/>
        <w:ind w:left="45"/>
        <w:rPr>
          <w:rFonts w:ascii="宋体" w:hAnsi="宋体" w:cs="宋体"/>
          <w:spacing w:val="3"/>
          <w:sz w:val="21"/>
          <w:szCs w:val="21"/>
        </w:rPr>
      </w:pPr>
      <w:r>
        <w:rPr>
          <w:rFonts w:ascii="宋体" w:hAnsi="宋体" w:cs="宋体"/>
          <w:spacing w:val="3"/>
          <w:sz w:val="21"/>
          <w:szCs w:val="21"/>
        </w:rPr>
        <w:t>(1) 具有独立承担民事责任的能力；</w:t>
      </w:r>
    </w:p>
    <w:p w14:paraId="1FC72CB6">
      <w:pPr>
        <w:spacing w:before="221" w:line="228" w:lineRule="auto"/>
        <w:ind w:left="45"/>
        <w:rPr>
          <w:rFonts w:ascii="宋体" w:hAnsi="宋体" w:cs="宋体"/>
          <w:spacing w:val="3"/>
          <w:sz w:val="21"/>
          <w:szCs w:val="21"/>
        </w:rPr>
      </w:pPr>
      <w:r>
        <w:rPr>
          <w:rFonts w:ascii="宋体" w:hAnsi="宋体" w:cs="宋体"/>
          <w:spacing w:val="3"/>
          <w:sz w:val="21"/>
          <w:szCs w:val="21"/>
        </w:rPr>
        <w:t>(2) 具有良好的商业信誉和健全的财务会计制度；</w:t>
      </w:r>
    </w:p>
    <w:p w14:paraId="4FF3DF7E">
      <w:pPr>
        <w:spacing w:before="221" w:line="228" w:lineRule="auto"/>
        <w:ind w:left="45"/>
        <w:rPr>
          <w:rFonts w:ascii="宋体" w:hAnsi="宋体" w:cs="宋体"/>
          <w:spacing w:val="3"/>
          <w:sz w:val="21"/>
          <w:szCs w:val="21"/>
        </w:rPr>
      </w:pPr>
      <w:r>
        <w:rPr>
          <w:rFonts w:ascii="宋体" w:hAnsi="宋体" w:cs="宋体"/>
          <w:spacing w:val="3"/>
          <w:sz w:val="21"/>
          <w:szCs w:val="21"/>
        </w:rPr>
        <w:t>(3) 具有履行合同所必需的设备和专业技术能力；</w:t>
      </w:r>
    </w:p>
    <w:p w14:paraId="42544CE2">
      <w:pPr>
        <w:spacing w:before="221" w:line="228" w:lineRule="auto"/>
        <w:ind w:left="45"/>
        <w:rPr>
          <w:rFonts w:ascii="宋体" w:hAnsi="宋体" w:cs="宋体"/>
          <w:spacing w:val="3"/>
          <w:sz w:val="21"/>
          <w:szCs w:val="21"/>
        </w:rPr>
      </w:pPr>
      <w:r>
        <w:rPr>
          <w:rFonts w:ascii="宋体" w:hAnsi="宋体" w:cs="宋体"/>
          <w:spacing w:val="3"/>
          <w:sz w:val="21"/>
          <w:szCs w:val="21"/>
        </w:rPr>
        <w:t>(4) 有依法缴纳税收和社会保障资金的良好记录；</w:t>
      </w:r>
    </w:p>
    <w:p w14:paraId="6A1FFF59">
      <w:pPr>
        <w:spacing w:before="221" w:line="228" w:lineRule="auto"/>
        <w:ind w:left="45"/>
        <w:rPr>
          <w:rFonts w:ascii="宋体" w:hAnsi="宋体" w:cs="宋体"/>
          <w:spacing w:val="3"/>
          <w:sz w:val="21"/>
          <w:szCs w:val="21"/>
        </w:rPr>
      </w:pPr>
      <w:r>
        <w:rPr>
          <w:rFonts w:ascii="宋体" w:hAnsi="宋体" w:cs="宋体"/>
          <w:spacing w:val="3"/>
          <w:sz w:val="21"/>
          <w:szCs w:val="21"/>
        </w:rPr>
        <w:t>(5) 参加政府采购活动前三年内，在经营活动中没有重大违法记录；</w:t>
      </w:r>
    </w:p>
    <w:p w14:paraId="6D9156BA">
      <w:pPr>
        <w:spacing w:before="221" w:line="228" w:lineRule="auto"/>
        <w:ind w:left="45"/>
        <w:rPr>
          <w:rFonts w:ascii="宋体" w:hAnsi="宋体" w:cs="宋体"/>
          <w:spacing w:val="3"/>
          <w:sz w:val="21"/>
          <w:szCs w:val="21"/>
        </w:rPr>
      </w:pPr>
      <w:r>
        <w:rPr>
          <w:rFonts w:ascii="宋体" w:hAnsi="宋体" w:cs="宋体"/>
          <w:spacing w:val="3"/>
          <w:sz w:val="21"/>
          <w:szCs w:val="21"/>
        </w:rPr>
        <w:t>(6) 法律、行政法规规定的其他条件。</w:t>
      </w:r>
    </w:p>
    <w:p w14:paraId="0D3D9AA0">
      <w:pPr>
        <w:spacing w:before="221" w:line="360" w:lineRule="auto"/>
        <w:ind w:left="45"/>
        <w:rPr>
          <w:rFonts w:ascii="宋体" w:hAnsi="宋体" w:cs="宋体"/>
          <w:spacing w:val="3"/>
          <w:sz w:val="21"/>
          <w:szCs w:val="21"/>
        </w:rPr>
      </w:pPr>
      <w:r>
        <w:rPr>
          <w:rFonts w:ascii="宋体" w:hAnsi="宋体" w:cs="宋体"/>
          <w:spacing w:val="3"/>
          <w:sz w:val="21"/>
          <w:szCs w:val="21"/>
        </w:rPr>
        <w:t xml:space="preserve">2.单位负责人为同一人或者存在直接控股、管理关系的不同供应商，不得参加本项目同一合同项下的政府采购活动。                                                            </w:t>
      </w:r>
    </w:p>
    <w:p w14:paraId="25E1BD05">
      <w:pPr>
        <w:spacing w:before="221" w:line="360" w:lineRule="auto"/>
        <w:ind w:left="45"/>
        <w:rPr>
          <w:sz w:val="21"/>
          <w:szCs w:val="21"/>
        </w:rPr>
      </w:pPr>
      <w:r>
        <w:rPr>
          <w:rFonts w:ascii="宋体" w:hAnsi="宋体" w:cs="宋体"/>
          <w:spacing w:val="3"/>
          <w:sz w:val="21"/>
          <w:szCs w:val="21"/>
        </w:rPr>
        <w:t>3.为本采购项目提供整体设计、规范编制或者项目管理、监理、检测等服务的，不得再参加本项目的其他招标采购活动。</w:t>
      </w:r>
      <w:r>
        <w:rPr>
          <w:rFonts w:hint="eastAsia"/>
          <w:sz w:val="21"/>
          <w:szCs w:val="21"/>
        </w:rPr>
        <w:tab/>
      </w:r>
    </w:p>
    <w:p w14:paraId="0CCC326B">
      <w:pPr>
        <w:spacing w:before="221" w:line="360" w:lineRule="auto"/>
        <w:ind w:left="45"/>
        <w:rPr>
          <w:rFonts w:ascii="宋体" w:hAnsi="宋体" w:cs="宋体"/>
          <w:spacing w:val="3"/>
          <w:sz w:val="21"/>
          <w:szCs w:val="21"/>
        </w:rPr>
      </w:pPr>
      <w:r>
        <w:rPr>
          <w:rFonts w:ascii="宋体" w:hAnsi="宋体" w:cs="宋体"/>
          <w:spacing w:val="3"/>
          <w:sz w:val="21"/>
          <w:szCs w:val="21"/>
        </w:rPr>
        <w:t>4.未被列入失信被执行人、税收违法黑名单单位，未被列入政府采购严重违法失信行为记录名单。</w:t>
      </w:r>
    </w:p>
    <w:p w14:paraId="70A2DB63">
      <w:pPr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20" w:lineRule="exact"/>
        <w:ind w:left="0" w:right="0"/>
        <w:jc w:val="left"/>
        <w:rPr>
          <w:rFonts w:hint="eastAsia" w:ascii="宋体" w:hAnsi="宋体" w:eastAsia="宋体" w:cs="宋体"/>
          <w:spacing w:val="3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pacing w:val="3"/>
          <w:sz w:val="21"/>
          <w:szCs w:val="21"/>
          <w:lang w:val="zh-CN" w:eastAsia="zh-CN"/>
        </w:rPr>
        <w:t>5. 落实政府采购政策需满足的资格要求：</w:t>
      </w:r>
      <w:r>
        <w:rPr>
          <w:rFonts w:hint="eastAsia" w:ascii="宋体" w:hAnsi="宋体" w:eastAsia="宋体" w:cs="宋体"/>
          <w:spacing w:val="3"/>
          <w:sz w:val="21"/>
          <w:szCs w:val="21"/>
          <w:lang w:val="en-US" w:eastAsia="zh-CN"/>
        </w:rPr>
        <w:t>本项目为非专门面向中小微企业采购。供应商属于中小微企业的，提供中小企业声明函可享受价格优惠。监狱企业和残疾人福利性单位视同小型、微型企业。</w:t>
      </w:r>
    </w:p>
    <w:p w14:paraId="798C81EE">
      <w:pPr>
        <w:spacing w:before="221" w:line="480" w:lineRule="auto"/>
        <w:ind w:left="45"/>
        <w:rPr>
          <w:rFonts w:ascii="宋体" w:hAnsi="宋体" w:eastAsia="宋体" w:cs="宋体"/>
          <w:spacing w:val="3"/>
          <w:sz w:val="21"/>
          <w:szCs w:val="21"/>
        </w:rPr>
      </w:pPr>
      <w:r>
        <w:rPr>
          <w:rFonts w:hint="eastAsia" w:ascii="宋体" w:hAnsi="宋体" w:eastAsia="宋体" w:cs="宋体"/>
          <w:spacing w:val="3"/>
          <w:sz w:val="21"/>
          <w:szCs w:val="21"/>
        </w:rPr>
        <w:t xml:space="preserve">6. </w:t>
      </w:r>
      <w:r>
        <w:rPr>
          <w:rFonts w:hint="eastAsia" w:ascii="宋体" w:hAnsi="宋体" w:eastAsia="宋体" w:cs="宋体"/>
          <w:spacing w:val="3"/>
          <w:sz w:val="21"/>
          <w:szCs w:val="21"/>
          <w:lang w:val="zh-CN"/>
        </w:rPr>
        <w:t>特 定 的 资 格 要 求 ：</w:t>
      </w:r>
      <w:r>
        <w:rPr>
          <w:rFonts w:hint="eastAsia" w:ascii="宋体" w:hAnsi="宋体" w:eastAsia="宋体" w:cs="宋体"/>
          <w:spacing w:val="3"/>
          <w:sz w:val="21"/>
          <w:szCs w:val="21"/>
          <w:lang w:val="zh-CN" w:eastAsia="zh-CN"/>
        </w:rPr>
        <w:t>未在“信用中国”(网址：https://www.creditchina.gov.cn）被列入重大税收违法失信主体和经营（活动）异常名录信息查询；未在“中国政府采购网”(网址：http://www.ccgp.gov.cn）被列入政府采购严重违法失信行为记录名单；未被最高人民法院在“中国执行信息公开网”(网址：</w:t>
      </w:r>
      <w:r>
        <w:rPr>
          <w:rFonts w:hint="eastAsia" w:ascii="宋体" w:hAnsi="宋体" w:eastAsia="宋体" w:cs="宋体"/>
          <w:spacing w:val="3"/>
          <w:sz w:val="21"/>
          <w:szCs w:val="21"/>
          <w:lang w:val="zh-CN" w:eastAsia="zh-CN"/>
        </w:rPr>
        <w:fldChar w:fldCharType="begin"/>
      </w:r>
      <w:r>
        <w:rPr>
          <w:rFonts w:hint="eastAsia" w:ascii="宋体" w:hAnsi="宋体" w:eastAsia="宋体" w:cs="宋体"/>
          <w:spacing w:val="3"/>
          <w:sz w:val="21"/>
          <w:szCs w:val="21"/>
          <w:lang w:val="zh-CN" w:eastAsia="zh-CN"/>
        </w:rPr>
        <w:instrText xml:space="preserve"> HYPERLINK "http://zxgk.court.gov.cn）中被列为失信被执行人（提供网上查询截图）。" </w:instrText>
      </w:r>
      <w:r>
        <w:rPr>
          <w:rFonts w:hint="eastAsia" w:ascii="宋体" w:hAnsi="宋体" w:eastAsia="宋体" w:cs="宋体"/>
          <w:spacing w:val="3"/>
          <w:sz w:val="21"/>
          <w:szCs w:val="21"/>
          <w:lang w:val="zh-CN" w:eastAsia="zh-CN"/>
        </w:rPr>
        <w:fldChar w:fldCharType="separate"/>
      </w:r>
      <w:r>
        <w:rPr>
          <w:rFonts w:hint="eastAsia" w:ascii="宋体" w:hAnsi="宋体" w:eastAsia="宋体" w:cs="宋体"/>
          <w:spacing w:val="3"/>
          <w:sz w:val="21"/>
          <w:szCs w:val="21"/>
          <w:lang w:val="zh-CN" w:eastAsia="zh-CN"/>
        </w:rPr>
        <w:t>http://zxgk.court.gov.cn）中被列为失信被执行人（提供网上查询截图）。</w:t>
      </w:r>
      <w:r>
        <w:rPr>
          <w:rFonts w:hint="eastAsia" w:ascii="宋体" w:hAnsi="宋体" w:eastAsia="宋体" w:cs="宋体"/>
          <w:spacing w:val="3"/>
          <w:sz w:val="21"/>
          <w:szCs w:val="21"/>
          <w:lang w:val="zh-CN" w:eastAsia="zh-CN"/>
        </w:rPr>
        <w:fldChar w:fldCharType="end"/>
      </w:r>
    </w:p>
    <w:p w14:paraId="5B0AEAEC">
      <w:pPr>
        <w:spacing w:before="74" w:line="394" w:lineRule="exact"/>
        <w:ind w:left="48"/>
        <w:outlineLvl w:val="1"/>
        <w:rPr>
          <w:rFonts w:ascii="宋体" w:hAnsi="宋体" w:cs="宋体"/>
          <w:b/>
          <w:bCs/>
          <w:spacing w:val="10"/>
          <w:position w:val="2"/>
          <w:sz w:val="24"/>
          <w:szCs w:val="24"/>
        </w:rPr>
      </w:pPr>
      <w:bookmarkStart w:id="4" w:name="_bookmark4"/>
      <w:bookmarkEnd w:id="4"/>
      <w:bookmarkStart w:id="5" w:name="_Toc17821"/>
      <w:r>
        <w:rPr>
          <w:rFonts w:ascii="宋体" w:hAnsi="宋体" w:cs="宋体"/>
          <w:b/>
          <w:bCs/>
          <w:spacing w:val="10"/>
          <w:position w:val="2"/>
          <w:sz w:val="24"/>
          <w:szCs w:val="24"/>
        </w:rPr>
        <w:t>三、获取采购文件</w:t>
      </w:r>
      <w:bookmarkEnd w:id="5"/>
    </w:p>
    <w:p w14:paraId="703EE319">
      <w:pPr>
        <w:spacing w:before="178" w:line="432" w:lineRule="auto"/>
        <w:ind w:left="37" w:right="109"/>
        <w:rPr>
          <w:rFonts w:ascii="宋体" w:hAnsi="宋体" w:cs="宋体"/>
          <w:sz w:val="21"/>
          <w:szCs w:val="21"/>
        </w:rPr>
      </w:pPr>
      <w:r>
        <w:rPr>
          <w:rFonts w:ascii="宋体" w:hAnsi="宋体" w:cs="宋体"/>
          <w:spacing w:val="-12"/>
          <w:sz w:val="21"/>
          <w:szCs w:val="21"/>
        </w:rPr>
        <w:t>1、时间：</w:t>
      </w:r>
      <w:r>
        <w:rPr>
          <w:rFonts w:ascii="宋体" w:hAnsi="宋体" w:cs="宋体"/>
          <w:spacing w:val="18"/>
          <w:position w:val="1"/>
          <w:sz w:val="21"/>
          <w:szCs w:val="21"/>
          <w:u w:val="single"/>
        </w:rPr>
        <w:t>202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>6</w:t>
      </w:r>
      <w:r>
        <w:rPr>
          <w:rFonts w:ascii="宋体" w:hAnsi="宋体" w:cs="宋体"/>
          <w:spacing w:val="18"/>
          <w:position w:val="1"/>
          <w:sz w:val="21"/>
          <w:szCs w:val="21"/>
        </w:rPr>
        <w:t>年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04</w:t>
      </w:r>
      <w:r>
        <w:rPr>
          <w:rFonts w:ascii="宋体" w:hAnsi="宋体" w:cs="宋体"/>
          <w:spacing w:val="18"/>
          <w:position w:val="1"/>
          <w:sz w:val="21"/>
          <w:szCs w:val="21"/>
        </w:rPr>
        <w:t>月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09</w:t>
      </w:r>
      <w:r>
        <w:rPr>
          <w:rFonts w:ascii="宋体" w:hAnsi="宋体" w:cs="宋体"/>
          <w:spacing w:val="18"/>
          <w:position w:val="1"/>
          <w:sz w:val="21"/>
          <w:szCs w:val="21"/>
        </w:rPr>
        <w:t>日</w:t>
      </w:r>
      <w:r>
        <w:rPr>
          <w:rFonts w:ascii="宋体" w:hAnsi="宋体" w:cs="宋体"/>
          <w:spacing w:val="-6"/>
          <w:sz w:val="21"/>
          <w:szCs w:val="21"/>
        </w:rPr>
        <w:t xml:space="preserve">至 </w:t>
      </w:r>
      <w:r>
        <w:rPr>
          <w:rFonts w:ascii="宋体" w:hAnsi="宋体" w:cs="宋体"/>
          <w:spacing w:val="18"/>
          <w:position w:val="1"/>
          <w:sz w:val="21"/>
          <w:szCs w:val="21"/>
          <w:u w:val="single"/>
        </w:rPr>
        <w:t>20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>26</w:t>
      </w:r>
      <w:r>
        <w:rPr>
          <w:rFonts w:ascii="宋体" w:hAnsi="宋体" w:cs="宋体"/>
          <w:spacing w:val="18"/>
          <w:position w:val="1"/>
          <w:sz w:val="21"/>
          <w:szCs w:val="21"/>
        </w:rPr>
        <w:t>年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04</w:t>
      </w:r>
      <w:r>
        <w:rPr>
          <w:rFonts w:ascii="宋体" w:hAnsi="宋体" w:cs="宋体"/>
          <w:spacing w:val="18"/>
          <w:position w:val="1"/>
          <w:sz w:val="21"/>
          <w:szCs w:val="21"/>
        </w:rPr>
        <w:t>月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15</w:t>
      </w:r>
      <w:r>
        <w:rPr>
          <w:rFonts w:ascii="宋体" w:hAnsi="宋体" w:cs="宋体"/>
          <w:spacing w:val="18"/>
          <w:position w:val="1"/>
          <w:sz w:val="21"/>
          <w:szCs w:val="21"/>
        </w:rPr>
        <w:t>日</w:t>
      </w:r>
      <w:r>
        <w:rPr>
          <w:rFonts w:ascii="宋体" w:hAnsi="宋体" w:cs="宋体"/>
          <w:spacing w:val="-6"/>
          <w:sz w:val="21"/>
          <w:szCs w:val="21"/>
        </w:rPr>
        <w:t>，每天上午 09:00 至 11:30，下午 1</w:t>
      </w:r>
      <w:r>
        <w:rPr>
          <w:rFonts w:hint="eastAsia" w:ascii="宋体" w:hAnsi="宋体" w:cs="宋体"/>
          <w:spacing w:val="-6"/>
          <w:sz w:val="21"/>
          <w:szCs w:val="21"/>
        </w:rPr>
        <w:t>4</w:t>
      </w:r>
      <w:r>
        <w:rPr>
          <w:rFonts w:ascii="宋体" w:hAnsi="宋体" w:cs="宋体"/>
          <w:spacing w:val="-6"/>
          <w:sz w:val="21"/>
          <w:szCs w:val="21"/>
        </w:rPr>
        <w:t>:</w:t>
      </w:r>
      <w:r>
        <w:rPr>
          <w:rFonts w:hint="eastAsia" w:ascii="宋体" w:hAnsi="宋体" w:cs="宋体"/>
          <w:spacing w:val="-6"/>
          <w:sz w:val="21"/>
          <w:szCs w:val="21"/>
        </w:rPr>
        <w:t>3</w:t>
      </w:r>
      <w:r>
        <w:rPr>
          <w:rFonts w:ascii="宋体" w:hAnsi="宋体" w:cs="宋体"/>
          <w:spacing w:val="-6"/>
          <w:sz w:val="21"/>
          <w:szCs w:val="21"/>
        </w:rPr>
        <w:t>0 至</w:t>
      </w:r>
      <w:r>
        <w:rPr>
          <w:rFonts w:ascii="宋体" w:hAnsi="宋体" w:cs="宋体"/>
          <w:sz w:val="21"/>
          <w:szCs w:val="21"/>
        </w:rPr>
        <w:t xml:space="preserve"> </w:t>
      </w:r>
      <w:r>
        <w:rPr>
          <w:rFonts w:ascii="宋体" w:hAnsi="宋体" w:cs="宋体"/>
          <w:spacing w:val="12"/>
          <w:sz w:val="21"/>
          <w:szCs w:val="21"/>
        </w:rPr>
        <w:t>1</w:t>
      </w:r>
      <w:r>
        <w:rPr>
          <w:rFonts w:hint="eastAsia" w:ascii="宋体" w:hAnsi="宋体" w:cs="宋体"/>
          <w:spacing w:val="10"/>
          <w:sz w:val="21"/>
          <w:szCs w:val="21"/>
        </w:rPr>
        <w:t>7</w:t>
      </w:r>
      <w:r>
        <w:rPr>
          <w:rFonts w:ascii="宋体" w:hAnsi="宋体" w:cs="宋体"/>
          <w:spacing w:val="6"/>
          <w:sz w:val="21"/>
          <w:szCs w:val="21"/>
        </w:rPr>
        <w:t>:00 (北京时间，法定节假日除外)</w:t>
      </w:r>
    </w:p>
    <w:p w14:paraId="2E441F1B">
      <w:pPr>
        <w:spacing w:line="480" w:lineRule="auto"/>
        <w:ind w:left="24"/>
        <w:rPr>
          <w:rFonts w:ascii="宋体" w:hAnsi="宋体" w:cs="宋体"/>
          <w:spacing w:val="6"/>
          <w:sz w:val="21"/>
          <w:szCs w:val="21"/>
        </w:rPr>
      </w:pPr>
      <w:r>
        <w:rPr>
          <w:rFonts w:ascii="宋体" w:hAnsi="宋体" w:cs="宋体"/>
          <w:spacing w:val="18"/>
          <w:position w:val="1"/>
          <w:sz w:val="21"/>
          <w:szCs w:val="21"/>
        </w:rPr>
        <w:t>2</w:t>
      </w:r>
      <w:r>
        <w:rPr>
          <w:rFonts w:ascii="宋体" w:hAnsi="宋体" w:cs="宋体"/>
          <w:spacing w:val="11"/>
          <w:position w:val="1"/>
          <w:sz w:val="21"/>
          <w:szCs w:val="21"/>
        </w:rPr>
        <w:t>、</w:t>
      </w:r>
      <w:r>
        <w:rPr>
          <w:rFonts w:ascii="宋体" w:hAnsi="宋体" w:cs="宋体"/>
          <w:spacing w:val="-12"/>
          <w:sz w:val="21"/>
          <w:szCs w:val="21"/>
        </w:rPr>
        <w:t>地点：</w:t>
      </w:r>
      <w:r>
        <w:rPr>
          <w:rFonts w:ascii="宋体" w:hAnsi="宋体" w:eastAsia="宋体" w:cs="宋体"/>
          <w:spacing w:val="6"/>
          <w:sz w:val="21"/>
          <w:szCs w:val="21"/>
        </w:rPr>
        <w:t>湖北宏大工程咨询有限公司（襄阳市樊城区长虹路与松鹤路交汇处蓝光大厦写字楼5楼5398室）</w:t>
      </w:r>
    </w:p>
    <w:p w14:paraId="7EF60DD5">
      <w:pPr>
        <w:spacing w:line="480" w:lineRule="auto"/>
        <w:ind w:left="24"/>
        <w:rPr>
          <w:rFonts w:ascii="宋体" w:hAnsi="宋体" w:eastAsia="宋体" w:cs="宋体"/>
          <w:spacing w:val="18"/>
          <w:position w:val="1"/>
          <w:sz w:val="21"/>
          <w:szCs w:val="21"/>
        </w:rPr>
      </w:pPr>
      <w:r>
        <w:rPr>
          <w:rFonts w:ascii="宋体" w:hAnsi="宋体" w:eastAsia="宋体" w:cs="宋体"/>
          <w:spacing w:val="18"/>
          <w:position w:val="1"/>
          <w:sz w:val="21"/>
          <w:szCs w:val="21"/>
        </w:rPr>
        <w:t>3、方式：</w:t>
      </w: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en-US" w:eastAsia="zh-CN"/>
        </w:rPr>
        <w:t>现场报名时须提供：① 法定代表人持法定代表人身份证明书、身份证或授权委托人持法定代表人授权委托书、身份证；② 必须是中华人民共和国境内注册并取得营业执照的独立法人、其他组织或者自然人</w:t>
      </w:r>
      <w:r>
        <w:rPr>
          <w:rFonts w:hint="eastAsia" w:ascii="宋体" w:hAnsi="宋体" w:eastAsia="宋体" w:cs="宋体"/>
          <w:spacing w:val="18"/>
          <w:position w:val="1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pacing w:val="18"/>
          <w:position w:val="1"/>
          <w:sz w:val="21"/>
          <w:szCs w:val="21"/>
        </w:rPr>
        <w:instrText xml:space="preserve"> HYPERLINK "http://zxgk.court.gov.cn）中被列为失信被执行人（提供网上查询截图）。" </w:instrText>
      </w:r>
      <w:r>
        <w:rPr>
          <w:rFonts w:hint="eastAsia" w:ascii="宋体" w:hAnsi="宋体" w:eastAsia="宋体" w:cs="宋体"/>
          <w:spacing w:val="18"/>
          <w:position w:val="1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en-US" w:eastAsia="zh-CN"/>
        </w:rPr>
        <w:t>的复印件并加盖单位公章，否则其报名不予受理。</w:t>
      </w: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/>
        </w:rPr>
        <w:fldChar w:fldCharType="end"/>
      </w:r>
    </w:p>
    <w:p w14:paraId="5624AD9A">
      <w:pPr>
        <w:spacing w:line="480" w:lineRule="auto"/>
        <w:ind w:left="24"/>
        <w:rPr>
          <w:rFonts w:ascii="宋体" w:hAnsi="宋体" w:eastAsia="宋体" w:cs="宋体"/>
          <w:spacing w:val="18"/>
          <w:position w:val="1"/>
          <w:sz w:val="21"/>
          <w:szCs w:val="21"/>
        </w:rPr>
      </w:pPr>
      <w:r>
        <w:rPr>
          <w:rFonts w:hint="eastAsia" w:ascii="宋体" w:hAnsi="宋体" w:eastAsia="宋体" w:cs="宋体"/>
          <w:spacing w:val="18"/>
          <w:position w:val="1"/>
          <w:sz w:val="21"/>
          <w:szCs w:val="21"/>
        </w:rPr>
        <w:t>4</w:t>
      </w:r>
      <w:r>
        <w:rPr>
          <w:rFonts w:ascii="宋体" w:hAnsi="宋体" w:eastAsia="宋体" w:cs="宋体"/>
          <w:spacing w:val="18"/>
          <w:position w:val="1"/>
          <w:sz w:val="21"/>
          <w:szCs w:val="21"/>
        </w:rPr>
        <w:t>、文件</w:t>
      </w:r>
      <w:r>
        <w:rPr>
          <w:rFonts w:hint="eastAsia" w:ascii="宋体" w:hAnsi="宋体" w:eastAsia="宋体" w:cs="宋体"/>
          <w:spacing w:val="18"/>
          <w:position w:val="1"/>
          <w:sz w:val="21"/>
          <w:szCs w:val="21"/>
        </w:rPr>
        <w:t>售价</w:t>
      </w:r>
      <w:r>
        <w:rPr>
          <w:rFonts w:ascii="宋体" w:hAnsi="宋体" w:eastAsia="宋体" w:cs="宋体"/>
          <w:spacing w:val="18"/>
          <w:position w:val="1"/>
          <w:sz w:val="21"/>
          <w:szCs w:val="21"/>
        </w:rPr>
        <w:t>：</w:t>
      </w:r>
      <w:r>
        <w:rPr>
          <w:rFonts w:hint="eastAsia" w:ascii="宋体" w:hAnsi="宋体" w:eastAsia="宋体" w:cs="宋体"/>
          <w:spacing w:val="18"/>
          <w:position w:val="1"/>
          <w:sz w:val="21"/>
          <w:szCs w:val="21"/>
        </w:rPr>
        <w:t>0元。</w:t>
      </w:r>
    </w:p>
    <w:p w14:paraId="0CF220E5">
      <w:pPr>
        <w:spacing w:before="74" w:line="360" w:lineRule="auto"/>
        <w:ind w:left="48"/>
        <w:outlineLvl w:val="1"/>
        <w:rPr>
          <w:rFonts w:ascii="宋体" w:hAnsi="宋体" w:cs="宋体"/>
          <w:b/>
          <w:bCs/>
          <w:spacing w:val="10"/>
          <w:position w:val="2"/>
          <w:sz w:val="24"/>
          <w:szCs w:val="24"/>
        </w:rPr>
      </w:pPr>
      <w:bookmarkStart w:id="6" w:name="_bookmark5"/>
      <w:bookmarkEnd w:id="6"/>
      <w:bookmarkStart w:id="7" w:name="_Toc19029"/>
      <w:r>
        <w:rPr>
          <w:rFonts w:ascii="宋体" w:hAnsi="宋体" w:cs="宋体"/>
          <w:b/>
          <w:bCs/>
          <w:spacing w:val="10"/>
          <w:position w:val="2"/>
          <w:sz w:val="24"/>
          <w:szCs w:val="24"/>
        </w:rPr>
        <w:t>四、响应文件提交</w:t>
      </w:r>
      <w:bookmarkEnd w:id="7"/>
    </w:p>
    <w:p w14:paraId="35C02CA8">
      <w:pPr>
        <w:spacing w:line="360" w:lineRule="auto"/>
        <w:rPr>
          <w:rFonts w:ascii="宋体" w:hAnsi="宋体" w:cs="宋体"/>
          <w:spacing w:val="18"/>
          <w:position w:val="1"/>
          <w:sz w:val="21"/>
          <w:szCs w:val="21"/>
        </w:rPr>
      </w:pPr>
      <w:r>
        <w:rPr>
          <w:rFonts w:ascii="宋体" w:hAnsi="宋体" w:cs="宋体"/>
          <w:spacing w:val="18"/>
          <w:position w:val="1"/>
          <w:sz w:val="21"/>
          <w:szCs w:val="21"/>
        </w:rPr>
        <w:t>1、开始时间：</w:t>
      </w:r>
      <w:r>
        <w:rPr>
          <w:rFonts w:ascii="宋体" w:hAnsi="宋体" w:cs="宋体"/>
          <w:spacing w:val="18"/>
          <w:position w:val="1"/>
          <w:sz w:val="21"/>
          <w:szCs w:val="21"/>
          <w:u w:val="single"/>
        </w:rPr>
        <w:t>202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>6</w:t>
      </w:r>
      <w:r>
        <w:rPr>
          <w:rFonts w:ascii="宋体" w:hAnsi="宋体" w:cs="宋体"/>
          <w:spacing w:val="18"/>
          <w:position w:val="1"/>
          <w:sz w:val="21"/>
          <w:szCs w:val="21"/>
        </w:rPr>
        <w:t>年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04</w:t>
      </w:r>
      <w:r>
        <w:rPr>
          <w:rFonts w:ascii="宋体" w:hAnsi="宋体" w:cs="宋体"/>
          <w:spacing w:val="18"/>
          <w:position w:val="1"/>
          <w:sz w:val="21"/>
          <w:szCs w:val="21"/>
        </w:rPr>
        <w:t>月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23</w:t>
      </w:r>
      <w:r>
        <w:rPr>
          <w:rFonts w:ascii="宋体" w:hAnsi="宋体" w:cs="宋体"/>
          <w:spacing w:val="18"/>
          <w:position w:val="1"/>
          <w:sz w:val="21"/>
          <w:szCs w:val="21"/>
        </w:rPr>
        <w:t>日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08</w:t>
      </w:r>
      <w:r>
        <w:rPr>
          <w:rFonts w:ascii="宋体" w:hAnsi="宋体" w:cs="宋体"/>
          <w:spacing w:val="18"/>
          <w:position w:val="1"/>
          <w:sz w:val="21"/>
          <w:szCs w:val="21"/>
        </w:rPr>
        <w:t>点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30</w:t>
      </w:r>
      <w:r>
        <w:rPr>
          <w:rFonts w:ascii="宋体" w:hAnsi="宋体" w:cs="宋体"/>
          <w:spacing w:val="18"/>
          <w:position w:val="1"/>
          <w:sz w:val="21"/>
          <w:szCs w:val="21"/>
        </w:rPr>
        <w:t>分(北京时间)</w:t>
      </w:r>
    </w:p>
    <w:p w14:paraId="6FC35E93">
      <w:pPr>
        <w:spacing w:line="360" w:lineRule="auto"/>
        <w:rPr>
          <w:rFonts w:ascii="宋体" w:hAnsi="宋体" w:cs="宋体"/>
          <w:spacing w:val="18"/>
          <w:position w:val="1"/>
          <w:sz w:val="21"/>
          <w:szCs w:val="21"/>
        </w:rPr>
      </w:pPr>
      <w:r>
        <w:rPr>
          <w:rFonts w:ascii="宋体" w:hAnsi="宋体" w:cs="宋体"/>
          <w:spacing w:val="18"/>
          <w:position w:val="1"/>
          <w:sz w:val="21"/>
          <w:szCs w:val="21"/>
        </w:rPr>
        <w:t>2、截止时间：</w:t>
      </w:r>
      <w:r>
        <w:rPr>
          <w:rFonts w:ascii="宋体" w:hAnsi="宋体" w:cs="宋体"/>
          <w:spacing w:val="18"/>
          <w:position w:val="1"/>
          <w:sz w:val="21"/>
          <w:szCs w:val="21"/>
          <w:u w:val="single"/>
        </w:rPr>
        <w:t>202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>6</w:t>
      </w:r>
      <w:r>
        <w:rPr>
          <w:rFonts w:ascii="宋体" w:hAnsi="宋体" w:cs="宋体"/>
          <w:spacing w:val="18"/>
          <w:position w:val="1"/>
          <w:sz w:val="21"/>
          <w:szCs w:val="21"/>
        </w:rPr>
        <w:t>年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04</w:t>
      </w:r>
      <w:r>
        <w:rPr>
          <w:rFonts w:ascii="宋体" w:hAnsi="宋体" w:cs="宋体"/>
          <w:spacing w:val="18"/>
          <w:position w:val="1"/>
          <w:sz w:val="21"/>
          <w:szCs w:val="21"/>
        </w:rPr>
        <w:t>月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23</w:t>
      </w:r>
      <w:r>
        <w:rPr>
          <w:rFonts w:ascii="宋体" w:hAnsi="宋体" w:cs="宋体"/>
          <w:spacing w:val="18"/>
          <w:position w:val="1"/>
          <w:sz w:val="21"/>
          <w:szCs w:val="21"/>
        </w:rPr>
        <w:t>日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09</w:t>
      </w:r>
      <w:r>
        <w:rPr>
          <w:rFonts w:ascii="宋体" w:hAnsi="宋体" w:cs="宋体"/>
          <w:spacing w:val="18"/>
          <w:position w:val="1"/>
          <w:sz w:val="21"/>
          <w:szCs w:val="21"/>
        </w:rPr>
        <w:t>点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00</w:t>
      </w:r>
      <w:r>
        <w:rPr>
          <w:rFonts w:ascii="宋体" w:hAnsi="宋体" w:cs="宋体"/>
          <w:spacing w:val="18"/>
          <w:position w:val="1"/>
          <w:sz w:val="21"/>
          <w:szCs w:val="21"/>
        </w:rPr>
        <w:t>分(北京时间)</w:t>
      </w:r>
    </w:p>
    <w:p w14:paraId="54FB4995">
      <w:pPr>
        <w:spacing w:line="360" w:lineRule="auto"/>
        <w:ind w:left="24"/>
        <w:rPr>
          <w:rFonts w:ascii="宋体" w:hAnsi="宋体" w:cs="宋体"/>
          <w:spacing w:val="18"/>
          <w:position w:val="1"/>
          <w:sz w:val="21"/>
          <w:szCs w:val="21"/>
        </w:rPr>
      </w:pPr>
      <w:r>
        <w:rPr>
          <w:rFonts w:hint="eastAsia" w:ascii="宋体" w:hAnsi="宋体" w:cs="宋体"/>
          <w:spacing w:val="18"/>
          <w:position w:val="1"/>
          <w:sz w:val="21"/>
          <w:szCs w:val="21"/>
        </w:rPr>
        <w:t>3</w:t>
      </w:r>
      <w:r>
        <w:rPr>
          <w:rFonts w:ascii="宋体" w:hAnsi="宋体" w:cs="宋体"/>
          <w:spacing w:val="18"/>
          <w:position w:val="1"/>
          <w:sz w:val="21"/>
          <w:szCs w:val="21"/>
        </w:rPr>
        <w:t>、地点：襄阳市樊城区长虹路与松鹤路交汇处蓝光大厦写字楼5楼5398室</w:t>
      </w:r>
    </w:p>
    <w:p w14:paraId="5CDA8414">
      <w:pPr>
        <w:spacing w:before="74" w:line="394" w:lineRule="exact"/>
        <w:ind w:left="48"/>
        <w:outlineLvl w:val="1"/>
        <w:rPr>
          <w:rFonts w:ascii="宋体" w:hAnsi="宋体" w:cs="宋体"/>
          <w:b/>
          <w:bCs/>
          <w:spacing w:val="10"/>
          <w:position w:val="2"/>
          <w:sz w:val="24"/>
          <w:szCs w:val="24"/>
        </w:rPr>
      </w:pPr>
      <w:bookmarkStart w:id="8" w:name="_bookmark6"/>
      <w:bookmarkEnd w:id="8"/>
      <w:bookmarkStart w:id="9" w:name="_Toc22422"/>
      <w:r>
        <w:rPr>
          <w:rFonts w:ascii="宋体" w:hAnsi="宋体" w:cs="宋体"/>
          <w:b/>
          <w:bCs/>
          <w:spacing w:val="10"/>
          <w:position w:val="2"/>
          <w:sz w:val="24"/>
          <w:szCs w:val="24"/>
        </w:rPr>
        <w:t>五、开启</w:t>
      </w:r>
      <w:bookmarkEnd w:id="9"/>
    </w:p>
    <w:p w14:paraId="3B958FDC">
      <w:pPr>
        <w:spacing w:before="186" w:line="228" w:lineRule="auto"/>
        <w:ind w:left="37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pacing w:val="-7"/>
          <w:sz w:val="21"/>
          <w:szCs w:val="21"/>
        </w:rPr>
        <w:t>1、时间：</w:t>
      </w:r>
      <w:r>
        <w:rPr>
          <w:rFonts w:ascii="宋体" w:hAnsi="宋体" w:cs="宋体"/>
          <w:spacing w:val="18"/>
          <w:position w:val="1"/>
          <w:sz w:val="21"/>
          <w:szCs w:val="21"/>
          <w:u w:val="single"/>
        </w:rPr>
        <w:t>202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>6</w:t>
      </w:r>
      <w:r>
        <w:rPr>
          <w:rFonts w:ascii="宋体" w:hAnsi="宋体" w:cs="宋体"/>
          <w:spacing w:val="18"/>
          <w:position w:val="1"/>
          <w:sz w:val="21"/>
          <w:szCs w:val="21"/>
        </w:rPr>
        <w:t>年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04</w:t>
      </w:r>
      <w:r>
        <w:rPr>
          <w:rFonts w:ascii="宋体" w:hAnsi="宋体" w:cs="宋体"/>
          <w:spacing w:val="18"/>
          <w:position w:val="1"/>
          <w:sz w:val="21"/>
          <w:szCs w:val="21"/>
        </w:rPr>
        <w:t>月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23</w:t>
      </w:r>
      <w:r>
        <w:rPr>
          <w:rFonts w:ascii="宋体" w:hAnsi="宋体" w:cs="宋体"/>
          <w:spacing w:val="18"/>
          <w:position w:val="1"/>
          <w:sz w:val="21"/>
          <w:szCs w:val="21"/>
        </w:rPr>
        <w:t>日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09</w:t>
      </w:r>
      <w:r>
        <w:rPr>
          <w:rFonts w:ascii="宋体" w:hAnsi="宋体" w:cs="宋体"/>
          <w:spacing w:val="18"/>
          <w:position w:val="1"/>
          <w:sz w:val="21"/>
          <w:szCs w:val="21"/>
        </w:rPr>
        <w:t>点</w:t>
      </w:r>
      <w:r>
        <w:rPr>
          <w:rFonts w:hint="eastAsia" w:ascii="宋体" w:hAnsi="宋体" w:cs="宋体"/>
          <w:spacing w:val="18"/>
          <w:position w:val="1"/>
          <w:sz w:val="21"/>
          <w:szCs w:val="21"/>
          <w:u w:val="single"/>
          <w:lang w:val="en-US" w:eastAsia="zh-CN"/>
        </w:rPr>
        <w:t xml:space="preserve"> 00</w:t>
      </w:r>
      <w:r>
        <w:rPr>
          <w:rFonts w:ascii="宋体" w:hAnsi="宋体" w:cs="宋体"/>
          <w:spacing w:val="18"/>
          <w:position w:val="1"/>
          <w:sz w:val="21"/>
          <w:szCs w:val="21"/>
        </w:rPr>
        <w:t>分</w:t>
      </w:r>
      <w:r>
        <w:rPr>
          <w:rFonts w:hint="eastAsia" w:ascii="宋体" w:hAnsi="宋体" w:cs="宋体"/>
          <w:spacing w:val="-7"/>
          <w:sz w:val="21"/>
          <w:szCs w:val="21"/>
        </w:rPr>
        <w:t>(北京时间</w:t>
      </w:r>
      <w:r>
        <w:rPr>
          <w:rFonts w:hint="eastAsia" w:ascii="宋体" w:hAnsi="宋体" w:cs="宋体"/>
          <w:spacing w:val="-2"/>
          <w:sz w:val="21"/>
          <w:szCs w:val="21"/>
        </w:rPr>
        <w:t>)</w:t>
      </w:r>
    </w:p>
    <w:p w14:paraId="1CBC5ADD">
      <w:pPr>
        <w:spacing w:before="221" w:line="225" w:lineRule="auto"/>
        <w:ind w:left="24"/>
        <w:rPr>
          <w:rFonts w:ascii="宋体" w:hAnsi="宋体" w:cs="宋体"/>
          <w:spacing w:val="9"/>
          <w:sz w:val="21"/>
          <w:szCs w:val="21"/>
        </w:rPr>
      </w:pPr>
      <w:r>
        <w:rPr>
          <w:rFonts w:hint="eastAsia" w:ascii="宋体" w:hAnsi="宋体" w:cs="宋体"/>
          <w:spacing w:val="4"/>
          <w:sz w:val="21"/>
          <w:szCs w:val="21"/>
        </w:rPr>
        <w:t>2、地点</w:t>
      </w:r>
      <w:r>
        <w:rPr>
          <w:rFonts w:hint="eastAsia" w:ascii="宋体" w:hAnsi="宋体" w:cs="宋体"/>
          <w:spacing w:val="3"/>
          <w:sz w:val="21"/>
          <w:szCs w:val="21"/>
        </w:rPr>
        <w:t>：</w:t>
      </w:r>
      <w:bookmarkStart w:id="10" w:name="_bookmark7"/>
      <w:bookmarkEnd w:id="10"/>
      <w:r>
        <w:rPr>
          <w:rFonts w:ascii="宋体" w:hAnsi="宋体" w:cs="宋体"/>
          <w:spacing w:val="18"/>
          <w:position w:val="1"/>
          <w:sz w:val="21"/>
          <w:szCs w:val="21"/>
        </w:rPr>
        <w:t>襄阳市樊城区长虹路与松鹤路交汇处蓝光大厦写字楼5楼5398室</w:t>
      </w:r>
    </w:p>
    <w:p w14:paraId="2B6BAA3C">
      <w:pPr>
        <w:spacing w:before="74" w:line="394" w:lineRule="exact"/>
        <w:ind w:left="48"/>
        <w:outlineLvl w:val="1"/>
        <w:rPr>
          <w:rFonts w:ascii="宋体" w:hAnsi="宋体" w:cs="宋体"/>
          <w:b/>
          <w:bCs/>
          <w:spacing w:val="10"/>
          <w:position w:val="2"/>
          <w:sz w:val="24"/>
          <w:szCs w:val="24"/>
        </w:rPr>
      </w:pPr>
      <w:bookmarkStart w:id="11" w:name="_Toc25481"/>
      <w:r>
        <w:rPr>
          <w:rFonts w:ascii="宋体" w:hAnsi="宋体" w:cs="宋体"/>
          <w:b/>
          <w:bCs/>
          <w:spacing w:val="10"/>
          <w:position w:val="2"/>
          <w:sz w:val="24"/>
          <w:szCs w:val="24"/>
        </w:rPr>
        <w:t>六、公告期限</w:t>
      </w:r>
      <w:bookmarkEnd w:id="11"/>
    </w:p>
    <w:p w14:paraId="6DF4836B">
      <w:pPr>
        <w:spacing w:before="221" w:line="360" w:lineRule="auto"/>
        <w:ind w:left="24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自本公告发布之日起5个工作日。</w:t>
      </w:r>
    </w:p>
    <w:p w14:paraId="0A9E7D1B">
      <w:pPr>
        <w:spacing w:before="74" w:line="360" w:lineRule="auto"/>
        <w:ind w:left="48"/>
        <w:outlineLvl w:val="1"/>
        <w:rPr>
          <w:rFonts w:ascii="宋体" w:hAnsi="宋体" w:cs="宋体"/>
          <w:b/>
          <w:bCs/>
          <w:spacing w:val="10"/>
          <w:position w:val="2"/>
          <w:sz w:val="24"/>
          <w:szCs w:val="24"/>
        </w:rPr>
      </w:pPr>
      <w:bookmarkStart w:id="12" w:name="_bookmark8"/>
      <w:bookmarkEnd w:id="12"/>
      <w:bookmarkStart w:id="13" w:name="_Toc21183"/>
      <w:r>
        <w:rPr>
          <w:rFonts w:ascii="宋体" w:hAnsi="宋体" w:cs="宋体"/>
          <w:b/>
          <w:bCs/>
          <w:spacing w:val="10"/>
          <w:position w:val="2"/>
          <w:sz w:val="24"/>
          <w:szCs w:val="24"/>
        </w:rPr>
        <w:t>七、其他补充事宜</w:t>
      </w:r>
      <w:bookmarkEnd w:id="13"/>
    </w:p>
    <w:p w14:paraId="14355FF3">
      <w:pPr>
        <w:spacing w:before="74" w:line="360" w:lineRule="auto"/>
        <w:ind w:left="48" w:firstLine="630" w:firstLineChars="300"/>
        <w:outlineLvl w:val="1"/>
        <w:rPr>
          <w:rFonts w:hint="eastAsia" w:ascii="宋体" w:hAnsi="宋体" w:cs="宋体"/>
          <w:sz w:val="21"/>
          <w:szCs w:val="21"/>
          <w:lang w:eastAsia="zh-CN"/>
        </w:rPr>
      </w:pPr>
      <w:bookmarkStart w:id="14" w:name="_bookmark9"/>
      <w:bookmarkEnd w:id="14"/>
      <w:bookmarkStart w:id="15" w:name="_Toc353"/>
      <w:r>
        <w:rPr>
          <w:rFonts w:hint="eastAsia" w:ascii="宋体" w:hAnsi="宋体" w:cs="宋体"/>
          <w:sz w:val="21"/>
          <w:szCs w:val="21"/>
          <w:lang w:eastAsia="zh-CN"/>
        </w:rPr>
        <w:t>无</w:t>
      </w:r>
      <w:bookmarkEnd w:id="15"/>
    </w:p>
    <w:p w14:paraId="2F5E470E">
      <w:pPr>
        <w:spacing w:before="74" w:line="360" w:lineRule="auto"/>
        <w:ind w:left="48"/>
        <w:outlineLvl w:val="1"/>
        <w:rPr>
          <w:rFonts w:ascii="宋体" w:hAnsi="宋体" w:cs="宋体"/>
          <w:b/>
          <w:bCs/>
          <w:spacing w:val="10"/>
          <w:position w:val="2"/>
          <w:sz w:val="24"/>
          <w:szCs w:val="24"/>
        </w:rPr>
      </w:pPr>
      <w:bookmarkStart w:id="16" w:name="_Toc8286"/>
      <w:r>
        <w:rPr>
          <w:rFonts w:ascii="宋体" w:hAnsi="宋体" w:cs="宋体"/>
          <w:b/>
          <w:bCs/>
          <w:spacing w:val="10"/>
          <w:position w:val="2"/>
          <w:sz w:val="24"/>
          <w:szCs w:val="24"/>
        </w:rPr>
        <w:t>八、凡对本次采购提出询问，请按以下方式联系</w:t>
      </w:r>
      <w:bookmarkEnd w:id="16"/>
    </w:p>
    <w:p w14:paraId="687E8157">
      <w:pPr>
        <w:spacing w:line="480" w:lineRule="auto"/>
        <w:ind w:left="24"/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  <w:t>1.采购人信息</w:t>
      </w:r>
    </w:p>
    <w:p w14:paraId="1DA2C851">
      <w:pPr>
        <w:spacing w:line="480" w:lineRule="auto"/>
        <w:ind w:left="24"/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  <w:t>名    称：襄阳技师学院　　　　　　　　　　　　</w:t>
      </w:r>
    </w:p>
    <w:p w14:paraId="687E3E32">
      <w:pPr>
        <w:spacing w:line="480" w:lineRule="auto"/>
        <w:ind w:left="24"/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  <w:t>地    址：襄阳市东津新区东津大道6号</w:t>
      </w:r>
    </w:p>
    <w:p w14:paraId="29B05F23">
      <w:pPr>
        <w:spacing w:line="480" w:lineRule="auto"/>
        <w:ind w:left="24"/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  <w:t>联系方式：</w:t>
      </w: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en-US" w:eastAsia="zh-CN"/>
        </w:rPr>
        <w:t>0710-3622363</w:t>
      </w: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  <w:t xml:space="preserve">　　　　　　　　　　　　　　　　　　　 　　　 </w:t>
      </w:r>
    </w:p>
    <w:p w14:paraId="5B1AA456">
      <w:pPr>
        <w:spacing w:line="480" w:lineRule="auto"/>
        <w:ind w:left="24"/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  <w:t>2.采购代理机构信息</w:t>
      </w:r>
    </w:p>
    <w:p w14:paraId="0965B6D2">
      <w:pPr>
        <w:spacing w:line="480" w:lineRule="auto"/>
        <w:ind w:left="24"/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  <w:t>名    称：湖北宏大工程咨询有限公司　　　　　　　　　　　　</w:t>
      </w:r>
    </w:p>
    <w:p w14:paraId="6E580E60">
      <w:pPr>
        <w:spacing w:line="480" w:lineRule="auto"/>
        <w:ind w:left="24"/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  <w:t xml:space="preserve">地　　址：襄阳市樊城区长虹路与松鹤路交汇处蓝光大厦写字楼5楼5398室　　　　　　　　　　　　      </w:t>
      </w:r>
    </w:p>
    <w:p w14:paraId="7E4AD498">
      <w:pPr>
        <w:spacing w:line="480" w:lineRule="auto"/>
        <w:ind w:left="24"/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  <w:t>联系电话：18186277770　　　　　　　　　　　　</w:t>
      </w:r>
    </w:p>
    <w:p w14:paraId="16C33D78">
      <w:pPr>
        <w:spacing w:line="480" w:lineRule="auto"/>
        <w:ind w:left="24"/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  <w:t>3.项目联系方式</w:t>
      </w:r>
    </w:p>
    <w:p w14:paraId="465A7C70">
      <w:pPr>
        <w:spacing w:line="480" w:lineRule="auto"/>
        <w:ind w:left="24"/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  <w:t xml:space="preserve">项目联系人：王工　 </w:t>
      </w:r>
    </w:p>
    <w:p w14:paraId="5A761D3A">
      <w:pPr>
        <w:spacing w:line="480" w:lineRule="auto"/>
        <w:ind w:left="24"/>
        <w:rPr>
          <w:rFonts w:hint="eastAsia" w:ascii="宋体" w:hAnsi="宋体" w:eastAsia="宋体" w:cs="宋体"/>
          <w:spacing w:val="18"/>
          <w:position w:val="1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18"/>
          <w:position w:val="1"/>
          <w:sz w:val="21"/>
          <w:szCs w:val="21"/>
          <w:lang w:val="zh-CN" w:eastAsia="zh-CN"/>
        </w:rPr>
        <w:t>联系电话：18186277770</w:t>
      </w:r>
      <w:bookmarkStart w:id="17" w:name="_GoBack"/>
      <w:bookmarkEnd w:id="1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C24BB"/>
    <w:rsid w:val="62BC24BB"/>
    <w:rsid w:val="7423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  <w:pPr>
      <w:spacing w:after="120"/>
      <w:ind w:left="420" w:leftChars="200" w:firstLine="420" w:firstLineChars="200"/>
    </w:pPr>
    <w:rPr>
      <w:sz w:val="30"/>
      <w:szCs w:val="22"/>
    </w:rPr>
  </w:style>
  <w:style w:type="paragraph" w:styleId="3">
    <w:name w:val="Body Text Indent"/>
    <w:basedOn w:val="1"/>
    <w:next w:val="4"/>
    <w:qFormat/>
    <w:uiPriority w:val="0"/>
    <w:pPr>
      <w:ind w:left="560"/>
    </w:pPr>
    <w:rPr>
      <w:rFonts w:ascii="等线" w:hAnsi="等线" w:eastAsia="等线" w:cs="Times New Roman"/>
      <w:kern w:val="2"/>
      <w:sz w:val="28"/>
      <w:szCs w:val="24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Cambria" w:hAnsi="Cambria"/>
    </w:rPr>
  </w:style>
  <w:style w:type="paragraph" w:customStyle="1" w:styleId="7">
    <w:name w:val="正文1"/>
    <w:next w:val="8"/>
    <w:qFormat/>
    <w:uiPriority w:val="0"/>
    <w:pPr>
      <w:widowControl w:val="0"/>
      <w:adjustRightInd w:val="0"/>
      <w:spacing w:line="360" w:lineRule="atLeast"/>
    </w:pPr>
    <w:rPr>
      <w:rFonts w:hint="eastAsia" w:ascii="宋体" w:hAnsi="Times New Roman" w:eastAsia="宋体" w:cs="Times New Roman"/>
      <w:sz w:val="34"/>
      <w:lang w:val="en-US" w:eastAsia="zh-CN" w:bidi="ar-SA"/>
    </w:rPr>
  </w:style>
  <w:style w:type="paragraph" w:customStyle="1" w:styleId="8">
    <w:name w:val="标题 51"/>
    <w:basedOn w:val="9"/>
    <w:next w:val="7"/>
    <w:qFormat/>
    <w:uiPriority w:val="0"/>
    <w:pPr>
      <w:keepNext/>
      <w:keepLines/>
      <w:tabs>
        <w:tab w:val="left" w:pos="1368"/>
      </w:tabs>
      <w:spacing w:before="280" w:after="290" w:line="374" w:lineRule="auto"/>
      <w:ind w:left="1368" w:hanging="1008"/>
      <w:outlineLvl w:val="4"/>
    </w:pPr>
    <w:rPr>
      <w:b/>
    </w:rPr>
  </w:style>
  <w:style w:type="paragraph" w:customStyle="1" w:styleId="9">
    <w:name w:val="正文11"/>
    <w:next w:val="10"/>
    <w:qFormat/>
    <w:uiPriority w:val="0"/>
    <w:rPr>
      <w:rFonts w:ascii="Times New Roman" w:hAnsi="Times New Roman" w:eastAsia="宋体" w:cs="Times New Roman"/>
      <w:lang w:val="en-US" w:eastAsia="zh-CN" w:bidi="hi-IN"/>
    </w:rPr>
  </w:style>
  <w:style w:type="paragraph" w:customStyle="1" w:styleId="10">
    <w:name w:val="标题 511"/>
    <w:basedOn w:val="1"/>
    <w:next w:val="9"/>
    <w:qFormat/>
    <w:uiPriority w:val="0"/>
    <w:pPr>
      <w:keepNext/>
      <w:keepLines/>
      <w:tabs>
        <w:tab w:val="left" w:pos="1368"/>
      </w:tabs>
      <w:spacing w:before="280" w:after="290" w:line="374" w:lineRule="auto"/>
      <w:ind w:left="1368" w:hanging="1008"/>
      <w:outlineLvl w:val="4"/>
    </w:pPr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2026-04-08T08:40:00Z</dcterms:created>
  <dc:creator>czy</dc:creator>
  <cp:lastModifiedBy>czy</cp:lastModifiedBy>
  <dcterms:modified xsi:type="dcterms:W3CDTF">2026-04-08T08:48:35Z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495ABEFD30D641D98C516FDE0B1DD65C_11</vt:lpwstr>
  </property>
  <property fmtid="{D5CDD505-2E9C-101B-9397-08002B2CF9AE}" pid="4" name="KSOTemplateDocerSaveRecord">
    <vt:lpwstr>eyJoZGlkIjoiZTMzNzFlNGU5NzY4MGVkODhiMjM5NmVjZDIxNTQ0MjIifQ==</vt:lpwstr>
  </property>
</Properties>
</file>