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F28FC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b/>
          <w:bCs/>
          <w:i w:val="0"/>
          <w:iCs w:val="0"/>
          <w:caps w:val="0"/>
          <w:spacing w:val="8"/>
          <w:sz w:val="36"/>
          <w:szCs w:val="36"/>
          <w:shd w:val="clear" w:fill="FFFFFF"/>
        </w:rPr>
      </w:pPr>
      <w:r>
        <w:rPr>
          <w:rFonts w:hint="eastAsia" w:ascii="方正小标宋简体" w:hAnsi="方正小标宋简体" w:eastAsia="方正小标宋简体" w:cs="方正小标宋简体"/>
          <w:b/>
          <w:bCs/>
          <w:i w:val="0"/>
          <w:iCs w:val="0"/>
          <w:caps w:val="0"/>
          <w:spacing w:val="8"/>
          <w:sz w:val="36"/>
          <w:szCs w:val="36"/>
          <w:shd w:val="clear" w:fill="FFFFFF"/>
        </w:rPr>
        <w:t>襄阳科技职业学院</w:t>
      </w:r>
    </w:p>
    <w:p w14:paraId="1F74566F">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小标宋简体" w:hAnsi="方正小标宋简体" w:eastAsia="方正小标宋简体" w:cs="方正小标宋简体"/>
          <w:b/>
          <w:bCs/>
          <w:i w:val="0"/>
          <w:iCs w:val="0"/>
          <w:caps w:val="0"/>
          <w:spacing w:val="8"/>
          <w:sz w:val="36"/>
          <w:szCs w:val="36"/>
          <w:shd w:val="clear" w:fill="FFFFFF"/>
        </w:rPr>
      </w:pPr>
      <w:r>
        <w:rPr>
          <w:rFonts w:hint="eastAsia" w:ascii="方正小标宋简体" w:hAnsi="方正小标宋简体" w:eastAsia="方正小标宋简体" w:cs="方正小标宋简体"/>
          <w:b/>
          <w:bCs/>
          <w:i w:val="0"/>
          <w:iCs w:val="0"/>
          <w:caps w:val="0"/>
          <w:spacing w:val="8"/>
          <w:sz w:val="36"/>
          <w:szCs w:val="36"/>
          <w:shd w:val="clear" w:fill="FFFFFF"/>
        </w:rPr>
        <w:t>2026年高职单独招生报名</w:t>
      </w:r>
      <w:r>
        <w:rPr>
          <w:rFonts w:hint="eastAsia" w:ascii="方正小标宋简体" w:hAnsi="方正小标宋简体" w:eastAsia="方正小标宋简体" w:cs="方正小标宋简体"/>
          <w:b/>
          <w:bCs/>
          <w:i w:val="0"/>
          <w:iCs w:val="0"/>
          <w:caps w:val="0"/>
          <w:spacing w:val="8"/>
          <w:sz w:val="36"/>
          <w:szCs w:val="36"/>
          <w:shd w:val="clear" w:fill="FFFFFF"/>
          <w:lang w:eastAsia="zh-CN"/>
        </w:rPr>
        <w:t>缴费及考试</w:t>
      </w:r>
      <w:r>
        <w:rPr>
          <w:rFonts w:hint="eastAsia" w:ascii="方正小标宋简体" w:hAnsi="方正小标宋简体" w:eastAsia="方正小标宋简体" w:cs="方正小标宋简体"/>
          <w:b/>
          <w:bCs/>
          <w:i w:val="0"/>
          <w:iCs w:val="0"/>
          <w:caps w:val="0"/>
          <w:spacing w:val="8"/>
          <w:sz w:val="36"/>
          <w:szCs w:val="36"/>
          <w:shd w:val="clear" w:fill="FFFFFF"/>
        </w:rPr>
        <w:t>须知</w:t>
      </w:r>
    </w:p>
    <w:p w14:paraId="1DD141DF">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Style w:val="7"/>
          <w:rFonts w:hint="eastAsia" w:ascii="黑体" w:hAnsi="黑体" w:eastAsia="黑体" w:cs="黑体"/>
          <w:b w:val="0"/>
          <w:bCs/>
          <w:i w:val="0"/>
          <w:iCs w:val="0"/>
          <w:caps w:val="0"/>
          <w:color w:val="1F1F1F"/>
          <w:spacing w:val="30"/>
          <w:sz w:val="28"/>
          <w:szCs w:val="28"/>
          <w:shd w:val="clear" w:fill="FFFFFF"/>
        </w:rPr>
      </w:pPr>
      <w:r>
        <w:rPr>
          <w:rStyle w:val="7"/>
          <w:rFonts w:hint="eastAsia" w:ascii="黑体" w:hAnsi="黑体" w:eastAsia="黑体" w:cs="黑体"/>
          <w:b w:val="0"/>
          <w:bCs/>
          <w:i w:val="0"/>
          <w:iCs w:val="0"/>
          <w:caps w:val="0"/>
          <w:color w:val="1F1F1F"/>
          <w:spacing w:val="30"/>
          <w:sz w:val="28"/>
          <w:szCs w:val="28"/>
          <w:shd w:val="clear" w:fill="FFFFFF"/>
        </w:rPr>
        <w:t>一、资格审核</w:t>
      </w:r>
    </w:p>
    <w:p w14:paraId="258A8826">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80" w:firstLineChars="200"/>
        <w:jc w:val="both"/>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报考我校高职单独考试招生的考生，须通过湖北省高职单招统一平台（网址：www.hubeigaozhi.com）完成全部报名流程，且已选报我校及对应单招专业志愿，完成资格初审确认。</w:t>
      </w:r>
    </w:p>
    <w:p w14:paraId="13EB71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Style w:val="7"/>
          <w:rFonts w:hint="eastAsia" w:ascii="黑体" w:hAnsi="黑体" w:eastAsia="黑体" w:cs="黑体"/>
          <w:b w:val="0"/>
          <w:bCs/>
          <w:i w:val="0"/>
          <w:iCs w:val="0"/>
          <w:caps w:val="0"/>
          <w:color w:val="1F1F1F"/>
          <w:spacing w:val="30"/>
          <w:sz w:val="28"/>
          <w:szCs w:val="28"/>
          <w:shd w:val="clear" w:fill="FFFFFF"/>
        </w:rPr>
      </w:pPr>
      <w:r>
        <w:rPr>
          <w:rStyle w:val="7"/>
          <w:rFonts w:hint="eastAsia" w:ascii="黑体" w:hAnsi="黑体" w:eastAsia="黑体" w:cs="黑体"/>
          <w:b w:val="0"/>
          <w:bCs/>
          <w:i w:val="0"/>
          <w:iCs w:val="0"/>
          <w:caps w:val="0"/>
          <w:color w:val="1F1F1F"/>
          <w:spacing w:val="30"/>
          <w:sz w:val="28"/>
          <w:szCs w:val="28"/>
          <w:shd w:val="clear" w:fill="FFFFFF"/>
        </w:rPr>
        <w:t>二、签订承诺书</w:t>
      </w:r>
    </w:p>
    <w:p w14:paraId="25C1A6EE">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80" w:firstLineChars="200"/>
        <w:jc w:val="both"/>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报考我校高职单独考试招生的考生，在考试前一天（4月5日</w:t>
      </w:r>
      <w:r>
        <w:rPr>
          <w:rStyle w:val="7"/>
          <w:rFonts w:hint="eastAsia" w:ascii="仿宋_GB2312" w:hAnsi="仿宋_GB2312" w:eastAsia="仿宋_GB2312" w:cs="仿宋_GB2312"/>
          <w:b w:val="0"/>
          <w:bCs/>
          <w:i w:val="0"/>
          <w:iCs w:val="0"/>
          <w:caps w:val="0"/>
          <w:color w:val="1F1F1F"/>
          <w:spacing w:val="30"/>
          <w:sz w:val="28"/>
          <w:szCs w:val="28"/>
          <w:shd w:val="clear" w:fill="FFFFFF"/>
          <w:lang w:val="en-US" w:eastAsia="zh-CN"/>
        </w:rPr>
        <w:t>8:30-</w:t>
      </w:r>
      <w:r>
        <w:rPr>
          <w:rStyle w:val="7"/>
          <w:rFonts w:hint="eastAsia" w:ascii="仿宋_GB2312" w:hAnsi="仿宋_GB2312" w:eastAsia="仿宋_GB2312" w:cs="仿宋_GB2312"/>
          <w:b w:val="0"/>
          <w:bCs/>
          <w:i w:val="0"/>
          <w:iCs w:val="0"/>
          <w:caps w:val="0"/>
          <w:color w:val="1F1F1F"/>
          <w:spacing w:val="30"/>
          <w:sz w:val="28"/>
          <w:szCs w:val="28"/>
          <w:shd w:val="clear" w:fill="FFFFFF"/>
        </w:rPr>
        <w:t>17：00）到学校招生</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就业</w:t>
      </w:r>
      <w:r>
        <w:rPr>
          <w:rStyle w:val="7"/>
          <w:rFonts w:hint="eastAsia" w:ascii="仿宋_GB2312" w:hAnsi="仿宋_GB2312" w:eastAsia="仿宋_GB2312" w:cs="仿宋_GB2312"/>
          <w:b w:val="0"/>
          <w:bCs/>
          <w:i w:val="0"/>
          <w:iCs w:val="0"/>
          <w:caps w:val="0"/>
          <w:color w:val="1F1F1F"/>
          <w:spacing w:val="30"/>
          <w:sz w:val="28"/>
          <w:szCs w:val="28"/>
          <w:shd w:val="clear" w:fill="FFFFFF"/>
        </w:rPr>
        <w:t>处（</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创新</w:t>
      </w:r>
      <w:r>
        <w:rPr>
          <w:rStyle w:val="7"/>
          <w:rFonts w:hint="eastAsia" w:ascii="仿宋_GB2312" w:hAnsi="仿宋_GB2312" w:eastAsia="仿宋_GB2312" w:cs="仿宋_GB2312"/>
          <w:b w:val="0"/>
          <w:bCs/>
          <w:i w:val="0"/>
          <w:iCs w:val="0"/>
          <w:caps w:val="0"/>
          <w:color w:val="1F1F1F"/>
          <w:spacing w:val="30"/>
          <w:sz w:val="28"/>
          <w:szCs w:val="28"/>
          <w:shd w:val="clear" w:fill="FFFFFF"/>
        </w:rPr>
        <w:t>楼</w:t>
      </w:r>
      <w:r>
        <w:rPr>
          <w:rStyle w:val="7"/>
          <w:rFonts w:hint="eastAsia" w:ascii="仿宋_GB2312" w:hAnsi="仿宋_GB2312" w:eastAsia="仿宋_GB2312" w:cs="仿宋_GB2312"/>
          <w:b w:val="0"/>
          <w:bCs/>
          <w:i w:val="0"/>
          <w:iCs w:val="0"/>
          <w:caps w:val="0"/>
          <w:color w:val="1F1F1F"/>
          <w:spacing w:val="30"/>
          <w:sz w:val="28"/>
          <w:szCs w:val="28"/>
          <w:shd w:val="clear" w:fill="FFFFFF"/>
          <w:lang w:val="en-US" w:eastAsia="zh-CN"/>
        </w:rPr>
        <w:t>5111</w:t>
      </w:r>
      <w:r>
        <w:rPr>
          <w:rStyle w:val="7"/>
          <w:rFonts w:hint="eastAsia" w:ascii="仿宋_GB2312" w:hAnsi="仿宋_GB2312" w:eastAsia="仿宋_GB2312" w:cs="仿宋_GB2312"/>
          <w:b w:val="0"/>
          <w:bCs/>
          <w:i w:val="0"/>
          <w:iCs w:val="0"/>
          <w:caps w:val="0"/>
          <w:color w:val="1F1F1F"/>
          <w:spacing w:val="30"/>
          <w:sz w:val="28"/>
          <w:szCs w:val="28"/>
          <w:shd w:val="clear" w:fill="FFFFFF"/>
        </w:rPr>
        <w:t>室）</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查阅缴费记录、</w:t>
      </w:r>
      <w:r>
        <w:rPr>
          <w:rStyle w:val="7"/>
          <w:rFonts w:hint="eastAsia" w:ascii="仿宋_GB2312" w:hAnsi="仿宋_GB2312" w:eastAsia="仿宋_GB2312" w:cs="仿宋_GB2312"/>
          <w:b w:val="0"/>
          <w:bCs/>
          <w:i w:val="0"/>
          <w:iCs w:val="0"/>
          <w:caps w:val="0"/>
          <w:color w:val="1F1F1F"/>
          <w:spacing w:val="30"/>
          <w:sz w:val="28"/>
          <w:szCs w:val="28"/>
          <w:shd w:val="clear" w:fill="FFFFFF"/>
        </w:rPr>
        <w:t>签订《2026年高职单招政策知晓承诺书》并领取准考证。凡未</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缴费或未</w:t>
      </w:r>
      <w:r>
        <w:rPr>
          <w:rStyle w:val="7"/>
          <w:rFonts w:hint="eastAsia" w:ascii="仿宋_GB2312" w:hAnsi="仿宋_GB2312" w:eastAsia="仿宋_GB2312" w:cs="仿宋_GB2312"/>
          <w:b w:val="0"/>
          <w:bCs/>
          <w:i w:val="0"/>
          <w:iCs w:val="0"/>
          <w:caps w:val="0"/>
          <w:color w:val="1F1F1F"/>
          <w:spacing w:val="30"/>
          <w:sz w:val="28"/>
          <w:szCs w:val="28"/>
          <w:shd w:val="clear" w:fill="FFFFFF"/>
        </w:rPr>
        <w:t>签订承诺书的视为自动放弃考试资格。</w:t>
      </w:r>
    </w:p>
    <w:p w14:paraId="57C4F22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Style w:val="7"/>
          <w:rFonts w:hint="eastAsia" w:ascii="黑体" w:hAnsi="黑体" w:eastAsia="黑体" w:cs="黑体"/>
          <w:b w:val="0"/>
          <w:bCs/>
          <w:i w:val="0"/>
          <w:iCs w:val="0"/>
          <w:caps w:val="0"/>
          <w:color w:val="1F1F1F"/>
          <w:spacing w:val="30"/>
          <w:sz w:val="28"/>
          <w:szCs w:val="28"/>
          <w:shd w:val="clear" w:fill="FFFFFF"/>
        </w:rPr>
      </w:pPr>
      <w:r>
        <w:rPr>
          <w:rStyle w:val="7"/>
          <w:rFonts w:hint="eastAsia" w:ascii="黑体" w:hAnsi="黑体" w:eastAsia="黑体" w:cs="黑体"/>
          <w:b w:val="0"/>
          <w:bCs/>
          <w:i w:val="0"/>
          <w:iCs w:val="0"/>
          <w:caps w:val="0"/>
          <w:color w:val="1F1F1F"/>
          <w:spacing w:val="30"/>
          <w:sz w:val="28"/>
          <w:szCs w:val="28"/>
          <w:shd w:val="clear" w:fill="FFFFFF"/>
        </w:rPr>
        <w:t>三、职业技能测试加分认定</w:t>
      </w:r>
    </w:p>
    <w:p w14:paraId="3DF497E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80" w:firstLineChars="200"/>
        <w:jc w:val="both"/>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根据我校《2026年高职单独招生章程》第十六条相关规定，对取得中级（含中级）以上职业技能等级证书的中职毕业生，报考相关专业可在专业理论测试和专业实操测试两项的总分数上加分（技师证书加80分，高级工证书加50分，中级工证书加30分，直至该项满分为止）。</w:t>
      </w:r>
    </w:p>
    <w:p w14:paraId="606827A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80" w:firstLineChars="200"/>
        <w:jc w:val="both"/>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持有上述</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相关</w:t>
      </w:r>
      <w:r>
        <w:rPr>
          <w:rStyle w:val="7"/>
          <w:rFonts w:hint="eastAsia" w:ascii="仿宋_GB2312" w:hAnsi="仿宋_GB2312" w:eastAsia="仿宋_GB2312" w:cs="仿宋_GB2312"/>
          <w:b w:val="0"/>
          <w:bCs/>
          <w:i w:val="0"/>
          <w:iCs w:val="0"/>
          <w:caps w:val="0"/>
          <w:color w:val="1F1F1F"/>
          <w:spacing w:val="30"/>
          <w:sz w:val="28"/>
          <w:szCs w:val="28"/>
          <w:shd w:val="clear" w:fill="FFFFFF"/>
        </w:rPr>
        <w:t>职业技能等级证书的考生，须于4月5日领取准考证当日，将证书原件及复印件（一式一份）一并提交至学校招生就业处（创新楼5111室）审核备案</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并填写加分申请表</w:t>
      </w:r>
      <w:r>
        <w:rPr>
          <w:rStyle w:val="7"/>
          <w:rFonts w:hint="eastAsia" w:ascii="仿宋_GB2312" w:hAnsi="仿宋_GB2312" w:eastAsia="仿宋_GB2312" w:cs="仿宋_GB2312"/>
          <w:b w:val="0"/>
          <w:bCs/>
          <w:i w:val="0"/>
          <w:iCs w:val="0"/>
          <w:caps w:val="0"/>
          <w:color w:val="1F1F1F"/>
          <w:spacing w:val="30"/>
          <w:sz w:val="28"/>
          <w:szCs w:val="28"/>
          <w:shd w:val="clear" w:fill="FFFFFF"/>
        </w:rPr>
        <w:t>，逾期未提交材料的，视为自动放弃加分资格，不再予以补审和加分。</w:t>
      </w:r>
    </w:p>
    <w:p w14:paraId="35045D94">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Style w:val="7"/>
          <w:rFonts w:hint="eastAsia" w:ascii="黑体" w:hAnsi="黑体" w:eastAsia="黑体" w:cs="黑体"/>
          <w:b w:val="0"/>
          <w:bCs/>
          <w:i w:val="0"/>
          <w:iCs w:val="0"/>
          <w:caps w:val="0"/>
          <w:color w:val="1F1F1F"/>
          <w:spacing w:val="30"/>
          <w:sz w:val="28"/>
          <w:szCs w:val="28"/>
          <w:shd w:val="clear" w:fill="FFFFFF"/>
        </w:rPr>
      </w:pPr>
      <w:r>
        <w:rPr>
          <w:rStyle w:val="7"/>
          <w:rFonts w:hint="eastAsia" w:ascii="黑体" w:hAnsi="黑体" w:eastAsia="黑体" w:cs="黑体"/>
          <w:b w:val="0"/>
          <w:bCs/>
          <w:i w:val="0"/>
          <w:iCs w:val="0"/>
          <w:caps w:val="0"/>
          <w:color w:val="1F1F1F"/>
          <w:spacing w:val="30"/>
          <w:sz w:val="28"/>
          <w:szCs w:val="28"/>
          <w:shd w:val="clear" w:fill="FFFFFF"/>
        </w:rPr>
        <w:t>四、缴纳考试费</w:t>
      </w:r>
    </w:p>
    <w:p w14:paraId="0731483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80" w:firstLineChars="200"/>
        <w:jc w:val="both"/>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本次单招考试招生收取报名费200元/生（缴费时间为3月30日至4月</w:t>
      </w:r>
      <w:r>
        <w:rPr>
          <w:rStyle w:val="7"/>
          <w:rFonts w:hint="eastAsia" w:ascii="仿宋_GB2312" w:hAnsi="仿宋_GB2312" w:eastAsia="仿宋_GB2312" w:cs="仿宋_GB2312"/>
          <w:b w:val="0"/>
          <w:bCs/>
          <w:i w:val="0"/>
          <w:iCs w:val="0"/>
          <w:caps w:val="0"/>
          <w:color w:val="1F1F1F"/>
          <w:spacing w:val="30"/>
          <w:sz w:val="28"/>
          <w:szCs w:val="28"/>
          <w:shd w:val="clear" w:fill="FFFFFF"/>
          <w:lang w:val="en-US" w:eastAsia="zh-CN"/>
        </w:rPr>
        <w:t>3</w:t>
      </w:r>
      <w:r>
        <w:rPr>
          <w:rStyle w:val="7"/>
          <w:rFonts w:hint="eastAsia" w:ascii="仿宋_GB2312" w:hAnsi="仿宋_GB2312" w:eastAsia="仿宋_GB2312" w:cs="仿宋_GB2312"/>
          <w:b w:val="0"/>
          <w:bCs/>
          <w:i w:val="0"/>
          <w:iCs w:val="0"/>
          <w:caps w:val="0"/>
          <w:color w:val="1F1F1F"/>
          <w:spacing w:val="30"/>
          <w:sz w:val="28"/>
          <w:szCs w:val="28"/>
          <w:shd w:val="clear" w:fill="FFFFFF"/>
        </w:rPr>
        <w:t>日下午17：00。缴费流程附后），</w:t>
      </w: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t>秋季开学</w:t>
      </w:r>
      <w:r>
        <w:rPr>
          <w:rStyle w:val="7"/>
          <w:rFonts w:hint="eastAsia" w:ascii="仿宋_GB2312" w:hAnsi="仿宋_GB2312" w:eastAsia="仿宋_GB2312" w:cs="仿宋_GB2312"/>
          <w:b w:val="0"/>
          <w:bCs/>
          <w:i w:val="0"/>
          <w:iCs w:val="0"/>
          <w:caps w:val="0"/>
          <w:color w:val="1F1F1F"/>
          <w:spacing w:val="30"/>
          <w:sz w:val="28"/>
          <w:szCs w:val="28"/>
          <w:shd w:val="clear" w:fill="FFFFFF"/>
        </w:rPr>
        <w:t>后，住宿费、书本费等其他费用参照其他在校生收取。</w:t>
      </w:r>
    </w:p>
    <w:p w14:paraId="684E581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80" w:firstLineChars="200"/>
        <w:jc w:val="both"/>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缴费流程：</w:t>
      </w:r>
    </w:p>
    <w:p w14:paraId="4562C12B">
      <w:pPr>
        <w:keepNext w:val="0"/>
        <w:keepLines w:val="0"/>
        <w:pageBreakBefore w:val="0"/>
        <w:widowControl/>
        <w:suppressLineNumbers w:val="0"/>
        <w:kinsoku/>
        <w:wordWrap/>
        <w:overflowPunct/>
        <w:topLinePunct w:val="0"/>
        <w:autoSpaceDE/>
        <w:autoSpaceDN/>
        <w:bidi w:val="0"/>
        <w:adjustRightInd/>
        <w:snapToGrid/>
        <w:spacing w:line="500" w:lineRule="exact"/>
        <w:jc w:val="left"/>
        <w:textAlignment w:val="auto"/>
        <w:rPr>
          <w:rStyle w:val="7"/>
          <w:rFonts w:hint="eastAsia" w:ascii="仿宋_GB2312" w:hAnsi="仿宋_GB2312" w:eastAsia="仿宋_GB2312" w:cs="仿宋_GB2312"/>
          <w:b w:val="0"/>
          <w:bCs/>
          <w:i w:val="0"/>
          <w:iCs w:val="0"/>
          <w:caps w:val="0"/>
          <w:color w:val="1F1F1F"/>
          <w:spacing w:val="30"/>
          <w:sz w:val="28"/>
          <w:szCs w:val="28"/>
          <w:shd w:val="clear" w:fill="FFFFFF"/>
        </w:rPr>
      </w:pPr>
      <w:r>
        <w:rPr>
          <w:rStyle w:val="7"/>
          <w:rFonts w:hint="eastAsia" w:ascii="仿宋_GB2312" w:hAnsi="仿宋_GB2312" w:eastAsia="仿宋_GB2312" w:cs="仿宋_GB2312"/>
          <w:b w:val="0"/>
          <w:bCs/>
          <w:i w:val="0"/>
          <w:iCs w:val="0"/>
          <w:caps w:val="0"/>
          <w:color w:val="1F1F1F"/>
          <w:spacing w:val="30"/>
          <w:sz w:val="28"/>
          <w:szCs w:val="28"/>
          <w:shd w:val="clear" w:fill="FFFFFF"/>
        </w:rPr>
        <w:t>第一步：</w:t>
      </w:r>
      <w:r>
        <w:rPr>
          <w:rStyle w:val="7"/>
          <w:rFonts w:hint="eastAsia" w:ascii="仿宋_GB2312" w:hAnsi="仿宋_GB2312" w:eastAsia="仿宋_GB2312" w:cs="仿宋_GB2312"/>
          <w:b w:val="0"/>
          <w:bCs/>
          <w:i w:val="0"/>
          <w:iCs w:val="0"/>
          <w:caps w:val="0"/>
          <w:color w:val="1F1F1F"/>
          <w:spacing w:val="30"/>
          <w:kern w:val="0"/>
          <w:sz w:val="28"/>
          <w:szCs w:val="28"/>
          <w:shd w:val="clear" w:fill="FFFFFF"/>
          <w:lang w:val="en-US" w:eastAsia="zh-CN" w:bidi="ar"/>
        </w:rPr>
        <w:t>打开微信，使用“扫一扫”功能扫描下方襄阳科技职业学院官方缴费码，进入学校指定缴费平台。</w:t>
      </w:r>
    </w:p>
    <w:p w14:paraId="6D1688ED">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0" w:firstLineChars="200"/>
        <w:jc w:val="center"/>
        <w:rPr>
          <w:rFonts w:ascii="宋体" w:hAnsi="宋体" w:eastAsia="宋体" w:cs="宋体"/>
          <w:sz w:val="24"/>
          <w:szCs w:val="24"/>
        </w:rPr>
      </w:pPr>
      <w:r>
        <w:rPr>
          <w:rFonts w:ascii="宋体" w:hAnsi="宋体" w:eastAsia="宋体" w:cs="宋体"/>
          <w:sz w:val="24"/>
          <w:szCs w:val="24"/>
        </w:rPr>
        <w:drawing>
          <wp:inline distT="0" distB="0" distL="114300" distR="114300">
            <wp:extent cx="3853180" cy="3853180"/>
            <wp:effectExtent l="0" t="0" r="13970" b="13970"/>
            <wp:docPr id="20" name="图片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IMG_256"/>
                    <pic:cNvPicPr>
                      <a:picLocks noChangeAspect="1"/>
                    </pic:cNvPicPr>
                  </pic:nvPicPr>
                  <pic:blipFill>
                    <a:blip r:embed="rId4"/>
                    <a:stretch>
                      <a:fillRect/>
                    </a:stretch>
                  </pic:blipFill>
                  <pic:spPr>
                    <a:xfrm>
                      <a:off x="0" y="0"/>
                      <a:ext cx="3853180" cy="3853180"/>
                    </a:xfrm>
                    <a:prstGeom prst="rect">
                      <a:avLst/>
                    </a:prstGeom>
                    <a:noFill/>
                    <a:ln w="9525">
                      <a:noFill/>
                    </a:ln>
                  </pic:spPr>
                </pic:pic>
              </a:graphicData>
            </a:graphic>
          </wp:inline>
        </w:drawing>
      </w:r>
    </w:p>
    <w:p w14:paraId="4F0343C5">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482" w:firstLineChars="200"/>
        <w:jc w:val="center"/>
        <w:rPr>
          <w:rFonts w:hint="eastAsia" w:ascii="宋体" w:hAnsi="宋体" w:eastAsia="宋体" w:cs="宋体"/>
          <w:sz w:val="24"/>
          <w:szCs w:val="24"/>
          <w:lang w:eastAsia="zh-CN"/>
        </w:rPr>
      </w:pPr>
      <w:r>
        <w:rPr>
          <w:rFonts w:hint="eastAsia" w:ascii="宋体" w:hAnsi="宋体" w:eastAsia="宋体" w:cs="宋体"/>
          <w:b/>
          <w:bCs/>
          <w:sz w:val="24"/>
          <w:szCs w:val="24"/>
          <w:lang w:eastAsia="zh-CN"/>
        </w:rPr>
        <w:t>襄阳科技职业学院缴费码</w:t>
      </w:r>
    </w:p>
    <w:p w14:paraId="5D7CE9A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680" w:firstLineChars="200"/>
        <w:jc w:val="both"/>
        <w:rPr>
          <w:rStyle w:val="7"/>
          <w:rFonts w:hint="eastAsia" w:ascii="仿宋_GB2312" w:hAnsi="仿宋_GB2312" w:eastAsia="仿宋_GB2312" w:cs="仿宋_GB2312"/>
          <w:b w:val="0"/>
          <w:bCs/>
          <w:i w:val="0"/>
          <w:iCs w:val="0"/>
          <w:caps w:val="0"/>
          <w:color w:val="1F1F1F"/>
          <w:spacing w:val="30"/>
          <w:sz w:val="28"/>
          <w:szCs w:val="28"/>
          <w:shd w:val="clear" w:fill="FFFFFF"/>
        </w:rPr>
      </w:pPr>
    </w:p>
    <w:p w14:paraId="71BE0EF8">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Style w:val="7"/>
          <w:rFonts w:hint="eastAsia" w:ascii="仿宋_GB2312" w:hAnsi="仿宋_GB2312" w:eastAsia="仿宋_GB2312" w:cs="仿宋_GB2312"/>
          <w:b w:val="0"/>
          <w:bCs/>
          <w:i w:val="0"/>
          <w:iCs w:val="0"/>
          <w:caps w:val="0"/>
          <w:color w:val="1F1F1F"/>
          <w:spacing w:val="30"/>
          <w:kern w:val="0"/>
          <w:sz w:val="28"/>
          <w:szCs w:val="28"/>
          <w:shd w:val="clear" w:fill="FFFFFF"/>
          <w:lang w:val="en-US" w:eastAsia="zh-CN" w:bidi="ar"/>
        </w:rPr>
      </w:pPr>
      <w:r>
        <w:rPr>
          <w:rStyle w:val="7"/>
          <w:rFonts w:hint="eastAsia" w:ascii="仿宋_GB2312" w:hAnsi="仿宋_GB2312" w:eastAsia="仿宋_GB2312" w:cs="仿宋_GB2312"/>
          <w:b w:val="0"/>
          <w:bCs/>
          <w:i w:val="0"/>
          <w:iCs w:val="0"/>
          <w:caps w:val="0"/>
          <w:color w:val="1F1F1F"/>
          <w:spacing w:val="30"/>
          <w:kern w:val="0"/>
          <w:sz w:val="28"/>
          <w:szCs w:val="28"/>
          <w:shd w:val="clear" w:fill="FFFFFF"/>
          <w:lang w:val="en-US" w:eastAsia="zh-CN" w:bidi="ar"/>
        </w:rPr>
        <w:t>第二步：在系统指定“身份证号码”栏目，准确录入本人有效居民身份证号码，身份证号码末尾为“X”的，须以大写字母录入，确认无误后点击“查询”，进入个人缴费界面；仔细核对本人姓名、报考专业等缴费信息，核对无误后选择“微信支付”方式，点击“缴费</w:t>
      </w:r>
      <w:r>
        <w:rPr>
          <w:rStyle w:val="7"/>
          <w:rFonts w:hint="eastAsia" w:ascii="黑体" w:hAnsi="黑体" w:eastAsia="黑体" w:cs="黑体"/>
          <w:b w:val="0"/>
          <w:bCs/>
          <w:i w:val="0"/>
          <w:iCs w:val="0"/>
          <w:caps w:val="0"/>
          <w:color w:val="1F1F1F"/>
          <w:spacing w:val="30"/>
          <w:sz w:val="28"/>
          <w:szCs w:val="28"/>
          <w:shd w:val="clear" w:fill="FFFFFF"/>
        </w:rPr>
        <w:t>”</w:t>
      </w:r>
      <w:r>
        <w:rPr>
          <w:rStyle w:val="7"/>
          <w:rFonts w:hint="eastAsia" w:ascii="仿宋_GB2312" w:hAnsi="仿宋_GB2312" w:eastAsia="仿宋_GB2312" w:cs="仿宋_GB2312"/>
          <w:b w:val="0"/>
          <w:bCs/>
          <w:i w:val="0"/>
          <w:iCs w:val="0"/>
          <w:caps w:val="0"/>
          <w:color w:val="1F1F1F"/>
          <w:spacing w:val="30"/>
          <w:kern w:val="0"/>
          <w:sz w:val="28"/>
          <w:szCs w:val="28"/>
          <w:shd w:val="clear" w:fill="FFFFFF"/>
          <w:lang w:val="en-US" w:eastAsia="zh-CN" w:bidi="ar"/>
        </w:rPr>
        <w:t>，通过微信绑定银行卡或微信零钱完成支付。</w:t>
      </w:r>
    </w:p>
    <w:p w14:paraId="6F310AC7">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pPr>
    </w:p>
    <w:p w14:paraId="36ADE378">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pP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drawing>
          <wp:inline distT="0" distB="0" distL="114300" distR="114300">
            <wp:extent cx="3344545" cy="7061200"/>
            <wp:effectExtent l="0" t="0" r="8255" b="6350"/>
            <wp:docPr id="4" name="图片 4" descr="MEITU_20260330_14581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MEITU_20260330_145811989"/>
                    <pic:cNvPicPr>
                      <a:picLocks noChangeAspect="1"/>
                    </pic:cNvPicPr>
                  </pic:nvPicPr>
                  <pic:blipFill>
                    <a:blip r:embed="rId5"/>
                    <a:stretch>
                      <a:fillRect/>
                    </a:stretch>
                  </pic:blipFill>
                  <pic:spPr>
                    <a:xfrm>
                      <a:off x="0" y="0"/>
                      <a:ext cx="3344545" cy="7061200"/>
                    </a:xfrm>
                    <a:prstGeom prst="rect">
                      <a:avLst/>
                    </a:prstGeom>
                  </pic:spPr>
                </pic:pic>
              </a:graphicData>
            </a:graphic>
          </wp:inline>
        </w:drawing>
      </w:r>
    </w:p>
    <w:p w14:paraId="322961D2">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pPr>
    </w:p>
    <w:p w14:paraId="069A356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pP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drawing>
          <wp:inline distT="0" distB="0" distL="114300" distR="114300">
            <wp:extent cx="3481070" cy="7371715"/>
            <wp:effectExtent l="0" t="0" r="5080" b="635"/>
            <wp:docPr id="2" name="图片 2" descr="IMG_20260330_145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0260330_145351"/>
                    <pic:cNvPicPr>
                      <a:picLocks noChangeAspect="1"/>
                    </pic:cNvPicPr>
                  </pic:nvPicPr>
                  <pic:blipFill>
                    <a:blip r:embed="rId6"/>
                    <a:stretch>
                      <a:fillRect/>
                    </a:stretch>
                  </pic:blipFill>
                  <pic:spPr>
                    <a:xfrm>
                      <a:off x="0" y="0"/>
                      <a:ext cx="3481070" cy="7371715"/>
                    </a:xfrm>
                    <a:prstGeom prst="rect">
                      <a:avLst/>
                    </a:prstGeom>
                  </pic:spPr>
                </pic:pic>
              </a:graphicData>
            </a:graphic>
          </wp:inline>
        </w:drawing>
      </w:r>
    </w:p>
    <w:p w14:paraId="32417B96">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pPr>
    </w:p>
    <w:p w14:paraId="42B16581">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pPr>
      <w:r>
        <w:rPr>
          <w:rStyle w:val="7"/>
          <w:rFonts w:hint="eastAsia" w:ascii="仿宋_GB2312" w:hAnsi="仿宋_GB2312" w:eastAsia="仿宋_GB2312" w:cs="仿宋_GB2312"/>
          <w:b w:val="0"/>
          <w:bCs/>
          <w:i w:val="0"/>
          <w:iCs w:val="0"/>
          <w:caps w:val="0"/>
          <w:color w:val="1F1F1F"/>
          <w:spacing w:val="30"/>
          <w:sz w:val="28"/>
          <w:szCs w:val="28"/>
          <w:shd w:val="clear" w:fill="FFFFFF"/>
          <w:lang w:eastAsia="zh-CN"/>
        </w:rPr>
        <w:drawing>
          <wp:inline distT="0" distB="0" distL="114300" distR="114300">
            <wp:extent cx="3089275" cy="6503035"/>
            <wp:effectExtent l="0" t="0" r="15875" b="12065"/>
            <wp:docPr id="3" name="图片 3" descr="MEITU_20260330_14550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MEITU_20260330_145501732"/>
                    <pic:cNvPicPr>
                      <a:picLocks noChangeAspect="1"/>
                    </pic:cNvPicPr>
                  </pic:nvPicPr>
                  <pic:blipFill>
                    <a:blip r:embed="rId7"/>
                    <a:stretch>
                      <a:fillRect/>
                    </a:stretch>
                  </pic:blipFill>
                  <pic:spPr>
                    <a:xfrm>
                      <a:off x="0" y="0"/>
                      <a:ext cx="3089275" cy="6503035"/>
                    </a:xfrm>
                    <a:prstGeom prst="rect">
                      <a:avLst/>
                    </a:prstGeom>
                  </pic:spPr>
                </pic:pic>
              </a:graphicData>
            </a:graphic>
          </wp:inline>
        </w:drawing>
      </w:r>
    </w:p>
    <w:p w14:paraId="252C4F9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Style w:val="7"/>
          <w:rFonts w:hint="eastAsia" w:ascii="仿宋_GB2312" w:hAnsi="仿宋_GB2312" w:eastAsia="仿宋_GB2312" w:cs="仿宋_GB2312"/>
          <w:b w:val="0"/>
          <w:bCs/>
          <w:i w:val="0"/>
          <w:iCs w:val="0"/>
          <w:caps w:val="0"/>
          <w:color w:val="1F1F1F"/>
          <w:spacing w:val="30"/>
          <w:sz w:val="28"/>
          <w:szCs w:val="28"/>
          <w:shd w:val="clear" w:fill="FFFFFF"/>
        </w:rPr>
      </w:pPr>
    </w:p>
    <w:p w14:paraId="2D1D828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黑体" w:hAnsi="黑体" w:eastAsia="黑体" w:cs="黑体"/>
          <w:b w:val="0"/>
          <w:bCs/>
          <w:i w:val="0"/>
          <w:iCs w:val="0"/>
          <w:color w:val="1F1F1F"/>
          <w:spacing w:val="30"/>
          <w:sz w:val="28"/>
          <w:szCs w:val="28"/>
        </w:rPr>
      </w:pPr>
      <w:r>
        <w:rPr>
          <w:rStyle w:val="7"/>
          <w:rFonts w:hint="eastAsia" w:ascii="黑体" w:hAnsi="黑体" w:eastAsia="黑体" w:cs="黑体"/>
          <w:b w:val="0"/>
          <w:bCs/>
          <w:i w:val="0"/>
          <w:iCs w:val="0"/>
          <w:caps w:val="0"/>
          <w:color w:val="1F1F1F"/>
          <w:spacing w:val="30"/>
          <w:sz w:val="28"/>
          <w:szCs w:val="28"/>
          <w:shd w:val="clear" w:fill="FFFFFF"/>
          <w:lang w:eastAsia="zh-CN"/>
        </w:rPr>
        <w:t>五、</w:t>
      </w:r>
      <w:r>
        <w:rPr>
          <w:rStyle w:val="7"/>
          <w:rFonts w:hint="eastAsia" w:ascii="黑体" w:hAnsi="黑体" w:eastAsia="黑体" w:cs="黑体"/>
          <w:b w:val="0"/>
          <w:bCs/>
          <w:i w:val="0"/>
          <w:iCs w:val="0"/>
          <w:caps w:val="0"/>
          <w:color w:val="1F1F1F"/>
          <w:spacing w:val="30"/>
          <w:sz w:val="28"/>
          <w:szCs w:val="28"/>
          <w:shd w:val="clear" w:fill="FFFFFF"/>
        </w:rPr>
        <w:t>领</w:t>
      </w:r>
      <w:r>
        <w:rPr>
          <w:rStyle w:val="7"/>
          <w:rFonts w:hint="eastAsia" w:ascii="黑体" w:hAnsi="黑体" w:eastAsia="黑体" w:cs="黑体"/>
          <w:b w:val="0"/>
          <w:bCs/>
          <w:i w:val="0"/>
          <w:iCs w:val="0"/>
          <w:caps w:val="0"/>
          <w:color w:val="1F1F1F"/>
          <w:spacing w:val="30"/>
          <w:sz w:val="28"/>
          <w:szCs w:val="28"/>
          <w:shd w:val="clear" w:fill="FFFFFF"/>
          <w:lang w:eastAsia="zh-CN"/>
        </w:rPr>
        <w:t>取</w:t>
      </w:r>
      <w:r>
        <w:rPr>
          <w:rStyle w:val="7"/>
          <w:rFonts w:hint="eastAsia" w:ascii="黑体" w:hAnsi="黑体" w:eastAsia="黑体" w:cs="黑体"/>
          <w:b w:val="0"/>
          <w:bCs/>
          <w:i w:val="0"/>
          <w:iCs w:val="0"/>
          <w:caps w:val="0"/>
          <w:color w:val="1F1F1F"/>
          <w:spacing w:val="30"/>
          <w:sz w:val="28"/>
          <w:szCs w:val="28"/>
          <w:shd w:val="clear" w:fill="FFFFFF"/>
        </w:rPr>
        <w:t>准考证</w:t>
      </w:r>
    </w:p>
    <w:p w14:paraId="1B387707">
      <w:pPr>
        <w:keepNext w:val="0"/>
        <w:keepLines w:val="0"/>
        <w:pageBreakBefore w:val="0"/>
        <w:widowControl/>
        <w:suppressLineNumbers w:val="0"/>
        <w:kinsoku/>
        <w:wordWrap/>
        <w:overflowPunct/>
        <w:topLinePunct w:val="0"/>
        <w:autoSpaceDE/>
        <w:autoSpaceDN/>
        <w:bidi w:val="0"/>
        <w:adjustRightInd/>
        <w:snapToGrid/>
        <w:spacing w:line="500" w:lineRule="exact"/>
        <w:ind w:firstLine="675" w:firstLineChars="200"/>
        <w:jc w:val="left"/>
        <w:textAlignment w:val="auto"/>
        <w:rPr>
          <w:rFonts w:hint="eastAsia" w:ascii="仿宋_GB2312" w:hAnsi="仿宋_GB2312" w:eastAsia="仿宋_GB2312" w:cs="仿宋_GB2312"/>
          <w:b w:val="0"/>
          <w:bCs/>
          <w:i w:val="0"/>
          <w:iCs w:val="0"/>
          <w:caps w:val="0"/>
          <w:spacing w:val="8"/>
          <w:sz w:val="32"/>
          <w:szCs w:val="32"/>
          <w:shd w:val="clear" w:fill="FFFFFF"/>
          <w:lang w:val="en-US" w:eastAsia="zh-CN"/>
        </w:rPr>
      </w:pPr>
      <w:r>
        <w:rPr>
          <w:rStyle w:val="7"/>
          <w:rFonts w:hint="eastAsia" w:ascii="仿宋_GB2312" w:hAnsi="仿宋_GB2312" w:eastAsia="仿宋_GB2312" w:cs="仿宋_GB2312"/>
          <w:bCs w:val="0"/>
          <w:i w:val="0"/>
          <w:iCs w:val="0"/>
          <w:caps w:val="0"/>
          <w:color w:val="FF0000"/>
          <w:spacing w:val="8"/>
          <w:kern w:val="0"/>
          <w:sz w:val="32"/>
          <w:szCs w:val="32"/>
          <w:shd w:val="clear" w:fill="FFFFFF"/>
          <w:lang w:val="en-US" w:eastAsia="zh-CN" w:bidi="ar"/>
        </w:rPr>
        <w:t>4月5日（8:30-17:00）</w:t>
      </w:r>
      <w:r>
        <w:rPr>
          <w:rStyle w:val="7"/>
          <w:rFonts w:hint="eastAsia" w:ascii="仿宋_GB2312" w:hAnsi="仿宋_GB2312" w:eastAsia="仿宋_GB2312" w:cs="仿宋_GB2312"/>
          <w:b w:val="0"/>
          <w:bCs/>
          <w:i w:val="0"/>
          <w:iCs w:val="0"/>
          <w:caps w:val="0"/>
          <w:color w:val="1F1F1F"/>
          <w:spacing w:val="30"/>
          <w:kern w:val="0"/>
          <w:sz w:val="28"/>
          <w:szCs w:val="28"/>
          <w:shd w:val="clear" w:fill="FFFFFF"/>
          <w:lang w:val="en-US" w:eastAsia="zh-CN" w:bidi="ar"/>
        </w:rPr>
        <w:t>，</w:t>
      </w:r>
      <w:r>
        <w:rPr>
          <w:rFonts w:hint="eastAsia" w:ascii="仿宋_GB2312" w:hAnsi="仿宋_GB2312" w:eastAsia="仿宋_GB2312" w:cs="仿宋_GB2312"/>
          <w:b w:val="0"/>
          <w:bCs/>
          <w:i w:val="0"/>
          <w:iCs w:val="0"/>
          <w:caps w:val="0"/>
          <w:spacing w:val="8"/>
          <w:sz w:val="32"/>
          <w:szCs w:val="32"/>
          <w:shd w:val="clear" w:fill="FFFFFF"/>
          <w:lang w:val="en-US" w:eastAsia="zh-CN"/>
        </w:rPr>
        <w:t>所有已填报我校志愿且通过资格审核、完成缴费的考生，须本人携带有效身份证件，前往我校招生就业处（地址：襄阳市东津新区 东津大道6号 襄阳科技职业学院 创新楼一楼5111室）签字领取准考证，不允许代领。</w:t>
      </w:r>
    </w:p>
    <w:p w14:paraId="615D3C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r>
        <w:rPr>
          <w:rStyle w:val="7"/>
          <w:rFonts w:hint="eastAsia" w:ascii="黑体" w:hAnsi="黑体" w:eastAsia="黑体" w:cs="黑体"/>
          <w:b w:val="0"/>
          <w:bCs/>
          <w:i w:val="0"/>
          <w:iCs w:val="0"/>
          <w:caps w:val="0"/>
          <w:color w:val="1F1F1F"/>
          <w:spacing w:val="30"/>
          <w:sz w:val="28"/>
          <w:szCs w:val="28"/>
          <w:shd w:val="clear" w:fill="FFFFFF"/>
          <w:lang w:eastAsia="zh-CN"/>
        </w:rPr>
        <w:t>六、</w:t>
      </w:r>
      <w:r>
        <w:rPr>
          <w:rStyle w:val="7"/>
          <w:rFonts w:hint="eastAsia" w:ascii="黑体" w:hAnsi="黑体" w:eastAsia="黑体" w:cs="黑体"/>
          <w:b w:val="0"/>
          <w:bCs/>
          <w:i w:val="0"/>
          <w:iCs w:val="0"/>
          <w:caps w:val="0"/>
          <w:color w:val="1F1F1F"/>
          <w:spacing w:val="30"/>
          <w:sz w:val="28"/>
          <w:szCs w:val="28"/>
          <w:shd w:val="clear" w:fill="FFFFFF"/>
        </w:rPr>
        <w:t>考试安排</w:t>
      </w:r>
    </w:p>
    <w:p w14:paraId="11C9FA7E">
      <w:pPr>
        <w:keepNext w:val="0"/>
        <w:keepLines w:val="0"/>
        <w:pageBreakBefore w:val="0"/>
        <w:widowControl/>
        <w:suppressLineNumbers w:val="0"/>
        <w:kinsoku/>
        <w:wordWrap/>
        <w:overflowPunct/>
        <w:topLinePunct w:val="0"/>
        <w:autoSpaceDE/>
        <w:autoSpaceDN/>
        <w:bidi w:val="0"/>
        <w:adjustRightInd/>
        <w:snapToGrid/>
        <w:spacing w:line="500" w:lineRule="exact"/>
        <w:ind w:firstLine="672" w:firstLineChars="200"/>
        <w:jc w:val="left"/>
        <w:textAlignment w:val="auto"/>
        <w:rPr>
          <w:rFonts w:hint="default" w:ascii="仿宋_GB2312" w:hAnsi="仿宋_GB2312" w:eastAsia="仿宋_GB2312" w:cs="仿宋_GB2312"/>
          <w:b w:val="0"/>
          <w:bCs/>
          <w:i w:val="0"/>
          <w:iCs w:val="0"/>
          <w:caps w:val="0"/>
          <w:spacing w:val="8"/>
          <w:sz w:val="32"/>
          <w:szCs w:val="32"/>
          <w:shd w:val="clear" w:fill="FFFFFF"/>
          <w:lang w:val="en-US" w:eastAsia="zh-CN"/>
        </w:rPr>
      </w:pPr>
      <w:r>
        <w:rPr>
          <w:rFonts w:hint="eastAsia" w:ascii="仿宋_GB2312" w:hAnsi="仿宋_GB2312" w:eastAsia="仿宋_GB2312" w:cs="仿宋_GB2312"/>
          <w:b w:val="0"/>
          <w:bCs/>
          <w:i w:val="0"/>
          <w:iCs w:val="0"/>
          <w:caps w:val="0"/>
          <w:spacing w:val="8"/>
          <w:sz w:val="32"/>
          <w:szCs w:val="32"/>
          <w:shd w:val="clear" w:fill="FFFFFF"/>
        </w:rPr>
        <w:t>考试地点：襄阳市</w:t>
      </w:r>
      <w:r>
        <w:rPr>
          <w:rFonts w:hint="eastAsia" w:ascii="仿宋_GB2312" w:hAnsi="仿宋_GB2312" w:eastAsia="仿宋_GB2312" w:cs="仿宋_GB2312"/>
          <w:b w:val="0"/>
          <w:bCs/>
          <w:i w:val="0"/>
          <w:iCs w:val="0"/>
          <w:caps w:val="0"/>
          <w:spacing w:val="8"/>
          <w:sz w:val="32"/>
          <w:szCs w:val="32"/>
          <w:shd w:val="clear" w:fill="FFFFFF"/>
          <w:lang w:eastAsia="zh-CN"/>
        </w:rPr>
        <w:t>东津新区东津大道</w:t>
      </w:r>
      <w:r>
        <w:rPr>
          <w:rFonts w:hint="eastAsia" w:ascii="仿宋_GB2312" w:hAnsi="仿宋_GB2312" w:eastAsia="仿宋_GB2312" w:cs="仿宋_GB2312"/>
          <w:b w:val="0"/>
          <w:bCs/>
          <w:i w:val="0"/>
          <w:iCs w:val="0"/>
          <w:caps w:val="0"/>
          <w:spacing w:val="8"/>
          <w:sz w:val="32"/>
          <w:szCs w:val="32"/>
          <w:shd w:val="clear" w:fill="FFFFFF"/>
          <w:lang w:val="en-US" w:eastAsia="zh-CN"/>
        </w:rPr>
        <w:t>6号</w:t>
      </w:r>
      <w:r>
        <w:rPr>
          <w:rFonts w:hint="eastAsia" w:ascii="仿宋_GB2312" w:hAnsi="仿宋_GB2312" w:eastAsia="仿宋_GB2312" w:cs="仿宋_GB2312"/>
          <w:b w:val="0"/>
          <w:bCs/>
          <w:i w:val="0"/>
          <w:iCs w:val="0"/>
          <w:caps w:val="0"/>
          <w:spacing w:val="8"/>
          <w:kern w:val="0"/>
          <w:sz w:val="32"/>
          <w:szCs w:val="32"/>
          <w:shd w:val="clear" w:fill="FFFFFF"/>
          <w:lang w:val="en-US" w:eastAsia="zh-CN" w:bidi="ar"/>
        </w:rPr>
        <w:t>（襄阳科技职业学院校内指定考场，详见准考证）</w:t>
      </w:r>
      <w:r>
        <w:rPr>
          <w:rFonts w:hint="eastAsia" w:ascii="仿宋_GB2312" w:hAnsi="仿宋_GB2312" w:eastAsia="仿宋_GB2312" w:cs="仿宋_GB2312"/>
          <w:b w:val="0"/>
          <w:bCs/>
          <w:i w:val="0"/>
          <w:iCs w:val="0"/>
          <w:caps w:val="0"/>
          <w:spacing w:val="8"/>
          <w:sz w:val="32"/>
          <w:szCs w:val="32"/>
          <w:shd w:val="clear" w:fill="FFFFFF"/>
          <w:lang w:val="en-US" w:eastAsia="zh-CN"/>
        </w:rPr>
        <w:t>。</w:t>
      </w:r>
    </w:p>
    <w:p w14:paraId="69B2830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rPr>
        <w:t>考试流程：此次高职单独考试招生采取“文化素质+职业技能测试”的模式</w:t>
      </w:r>
      <w:r>
        <w:rPr>
          <w:rFonts w:hint="eastAsia" w:ascii="仿宋_GB2312" w:hAnsi="仿宋_GB2312" w:eastAsia="仿宋_GB2312" w:cs="仿宋_GB2312"/>
          <w:b w:val="0"/>
          <w:bCs/>
          <w:i w:val="0"/>
          <w:iCs w:val="0"/>
          <w:caps w:val="0"/>
          <w:spacing w:val="8"/>
          <w:sz w:val="32"/>
          <w:szCs w:val="32"/>
          <w:shd w:val="clear" w:fill="FFFFFF"/>
          <w:lang w:eastAsia="zh-CN"/>
        </w:rPr>
        <w:t>。</w:t>
      </w:r>
      <w:r>
        <w:rPr>
          <w:rFonts w:hint="eastAsia" w:ascii="仿宋_GB2312" w:hAnsi="仿宋_GB2312" w:eastAsia="仿宋_GB2312" w:cs="仿宋_GB2312"/>
          <w:b w:val="0"/>
          <w:bCs/>
          <w:i w:val="0"/>
          <w:iCs w:val="0"/>
          <w:caps w:val="0"/>
          <w:spacing w:val="8"/>
          <w:sz w:val="32"/>
          <w:szCs w:val="32"/>
          <w:shd w:val="clear" w:fill="FFFFFF"/>
        </w:rPr>
        <w:t>考生</w:t>
      </w:r>
      <w:r>
        <w:rPr>
          <w:rFonts w:hint="eastAsia" w:ascii="仿宋_GB2312" w:hAnsi="仿宋_GB2312" w:eastAsia="仿宋_GB2312" w:cs="仿宋_GB2312"/>
          <w:b w:val="0"/>
          <w:bCs/>
          <w:i w:val="0"/>
          <w:iCs w:val="0"/>
          <w:caps w:val="0"/>
          <w:spacing w:val="8"/>
          <w:sz w:val="32"/>
          <w:szCs w:val="32"/>
          <w:shd w:val="clear" w:fill="FFFFFF"/>
          <w:lang w:eastAsia="zh-CN"/>
        </w:rPr>
        <w:t>由志愿者引导</w:t>
      </w:r>
      <w:r>
        <w:rPr>
          <w:rFonts w:hint="eastAsia" w:ascii="仿宋_GB2312" w:hAnsi="仿宋_GB2312" w:eastAsia="仿宋_GB2312" w:cs="仿宋_GB2312"/>
          <w:b w:val="0"/>
          <w:bCs/>
          <w:i w:val="0"/>
          <w:iCs w:val="0"/>
          <w:caps w:val="0"/>
          <w:spacing w:val="8"/>
          <w:sz w:val="32"/>
          <w:szCs w:val="32"/>
          <w:shd w:val="clear" w:fill="FFFFFF"/>
        </w:rPr>
        <w:t>按指定路线进入考场后，上午进行文化素质测试及专业理论测试，下午参加职业技能操作测试，所有考试结束后按指定路线离开考场。</w:t>
      </w:r>
    </w:p>
    <w:p w14:paraId="4337C04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42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lang w:eastAsia="zh-CN"/>
        </w:rPr>
        <w:t>考试时间安排如下</w:t>
      </w:r>
      <w:r>
        <w:rPr>
          <w:rFonts w:hint="eastAsia" w:ascii="仿宋_GB2312" w:hAnsi="仿宋_GB2312" w:eastAsia="仿宋_GB2312" w:cs="仿宋_GB2312"/>
          <w:b w:val="0"/>
          <w:bCs/>
          <w:i w:val="0"/>
          <w:iCs w:val="0"/>
          <w:caps w:val="0"/>
          <w:spacing w:val="8"/>
          <w:sz w:val="32"/>
          <w:szCs w:val="32"/>
          <w:shd w:val="clear" w:fill="FFFFFF"/>
        </w:rPr>
        <w:t>。</w:t>
      </w:r>
    </w:p>
    <w:tbl>
      <w:tblPr>
        <w:tblStyle w:val="5"/>
        <w:tblW w:w="868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454"/>
        <w:gridCol w:w="3387"/>
      </w:tblGrid>
      <w:tr w14:paraId="4A53C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84F16D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考试时间</w:t>
            </w:r>
          </w:p>
        </w:tc>
        <w:tc>
          <w:tcPr>
            <w:tcW w:w="2454" w:type="dxa"/>
            <w:vAlign w:val="center"/>
          </w:tcPr>
          <w:p w14:paraId="23B00760">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考试科目</w:t>
            </w:r>
          </w:p>
        </w:tc>
        <w:tc>
          <w:tcPr>
            <w:tcW w:w="3387" w:type="dxa"/>
            <w:vAlign w:val="center"/>
          </w:tcPr>
          <w:p w14:paraId="10BDA3DC">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sz w:val="28"/>
                <w:szCs w:val="28"/>
                <w:vertAlign w:val="baseline"/>
                <w:lang w:eastAsia="zh-CN"/>
              </w:rPr>
            </w:pPr>
            <w:r>
              <w:rPr>
                <w:rFonts w:hint="eastAsia" w:ascii="黑体" w:hAnsi="黑体" w:eastAsia="黑体" w:cs="黑体"/>
                <w:sz w:val="28"/>
                <w:szCs w:val="28"/>
                <w:vertAlign w:val="baseline"/>
                <w:lang w:eastAsia="zh-CN"/>
              </w:rPr>
              <w:t>考试分值</w:t>
            </w:r>
          </w:p>
        </w:tc>
      </w:tr>
      <w:tr w14:paraId="5D3C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06409ABD">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4月6日</w:t>
            </w:r>
          </w:p>
          <w:p w14:paraId="66729A6B">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上午</w:t>
            </w:r>
            <w:r>
              <w:rPr>
                <w:rFonts w:hint="eastAsia" w:ascii="仿宋_GB2312" w:hAnsi="仿宋_GB2312" w:eastAsia="仿宋_GB2312" w:cs="仿宋_GB2312"/>
                <w:kern w:val="0"/>
                <w:sz w:val="28"/>
                <w:szCs w:val="28"/>
                <w:highlight w:val="none"/>
                <w:lang w:val="en-US" w:eastAsia="zh-CN"/>
              </w:rPr>
              <w:t>9:00—10:30</w:t>
            </w:r>
          </w:p>
        </w:tc>
        <w:tc>
          <w:tcPr>
            <w:tcW w:w="2454" w:type="dxa"/>
            <w:vAlign w:val="center"/>
          </w:tcPr>
          <w:p w14:paraId="3423FD1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kern w:val="0"/>
                <w:sz w:val="28"/>
                <w:szCs w:val="28"/>
                <w:highlight w:val="none"/>
                <w:lang w:val="en-US" w:eastAsia="zh-CN"/>
              </w:rPr>
              <w:t>文化综合</w:t>
            </w:r>
          </w:p>
        </w:tc>
        <w:tc>
          <w:tcPr>
            <w:tcW w:w="3387" w:type="dxa"/>
            <w:vAlign w:val="center"/>
          </w:tcPr>
          <w:p w14:paraId="3E65074F">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val="0"/>
                <w:bCs/>
                <w:i w:val="0"/>
                <w:iCs w:val="0"/>
                <w:caps w:val="0"/>
                <w:spacing w:val="8"/>
                <w:sz w:val="28"/>
                <w:szCs w:val="28"/>
                <w:shd w:val="clear" w:fill="FFFFFF"/>
                <w:lang w:eastAsia="zh-CN"/>
              </w:rPr>
              <w:t>满分</w:t>
            </w:r>
            <w:r>
              <w:rPr>
                <w:rFonts w:hint="eastAsia" w:ascii="仿宋_GB2312" w:hAnsi="仿宋_GB2312" w:eastAsia="仿宋_GB2312" w:cs="仿宋_GB2312"/>
                <w:b w:val="0"/>
                <w:bCs/>
                <w:i w:val="0"/>
                <w:iCs w:val="0"/>
                <w:caps w:val="0"/>
                <w:spacing w:val="8"/>
                <w:sz w:val="28"/>
                <w:szCs w:val="28"/>
                <w:shd w:val="clear" w:fill="FFFFFF"/>
                <w:lang w:val="en-US" w:eastAsia="zh-CN"/>
              </w:rPr>
              <w:t>200（</w:t>
            </w:r>
            <w:r>
              <w:rPr>
                <w:rFonts w:hint="eastAsia" w:ascii="仿宋_GB2312" w:hAnsi="仿宋_GB2312" w:eastAsia="仿宋_GB2312" w:cs="仿宋_GB2312"/>
                <w:b w:val="0"/>
                <w:bCs/>
                <w:i w:val="0"/>
                <w:iCs w:val="0"/>
                <w:caps w:val="0"/>
                <w:spacing w:val="8"/>
                <w:sz w:val="28"/>
                <w:szCs w:val="28"/>
                <w:shd w:val="clear" w:fill="FFFFFF"/>
              </w:rPr>
              <w:t>语文80分，数学80分，英语40分</w:t>
            </w:r>
            <w:r>
              <w:rPr>
                <w:rFonts w:hint="eastAsia" w:ascii="仿宋_GB2312" w:hAnsi="仿宋_GB2312" w:eastAsia="仿宋_GB2312" w:cs="仿宋_GB2312"/>
                <w:b w:val="0"/>
                <w:bCs/>
                <w:i w:val="0"/>
                <w:iCs w:val="0"/>
                <w:caps w:val="0"/>
                <w:spacing w:val="8"/>
                <w:sz w:val="28"/>
                <w:szCs w:val="28"/>
                <w:shd w:val="clear" w:fill="FFFFFF"/>
                <w:lang w:val="en-US" w:eastAsia="zh-CN"/>
              </w:rPr>
              <w:t>）</w:t>
            </w:r>
          </w:p>
        </w:tc>
      </w:tr>
      <w:tr w14:paraId="5283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5B4793B">
            <w:pPr>
              <w:keepNext w:val="0"/>
              <w:keepLines w:val="0"/>
              <w:pageBreakBefore w:val="0"/>
              <w:kinsoku/>
              <w:wordWrap/>
              <w:overflowPunct/>
              <w:topLinePunct w:val="0"/>
              <w:autoSpaceDE/>
              <w:autoSpaceDN/>
              <w:bidi w:val="0"/>
              <w:adjustRightInd/>
              <w:snapToGrid/>
              <w:spacing w:line="500" w:lineRule="exact"/>
              <w:ind w:firstLine="840" w:firstLineChars="30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4月6日</w:t>
            </w:r>
          </w:p>
          <w:p w14:paraId="2441EF00">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val="en-US" w:eastAsia="zh-CN"/>
              </w:rPr>
              <w:t>上午</w:t>
            </w:r>
            <w:r>
              <w:rPr>
                <w:rFonts w:hint="eastAsia" w:ascii="仿宋_GB2312" w:hAnsi="仿宋_GB2312" w:eastAsia="仿宋_GB2312" w:cs="仿宋_GB2312"/>
                <w:kern w:val="0"/>
                <w:sz w:val="28"/>
                <w:szCs w:val="28"/>
                <w:highlight w:val="none"/>
                <w:lang w:val="en-US" w:eastAsia="zh-CN"/>
              </w:rPr>
              <w:t>10:30—10:50</w:t>
            </w:r>
          </w:p>
        </w:tc>
        <w:tc>
          <w:tcPr>
            <w:tcW w:w="2454" w:type="dxa"/>
            <w:vAlign w:val="center"/>
          </w:tcPr>
          <w:p w14:paraId="6360FCF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kern w:val="0"/>
                <w:sz w:val="28"/>
                <w:szCs w:val="28"/>
                <w:highlight w:val="none"/>
                <w:lang w:val="en-US" w:eastAsia="zh-CN"/>
              </w:rPr>
              <w:t>心理测试</w:t>
            </w:r>
          </w:p>
        </w:tc>
        <w:tc>
          <w:tcPr>
            <w:tcW w:w="3387" w:type="dxa"/>
            <w:vAlign w:val="center"/>
          </w:tcPr>
          <w:p w14:paraId="10D6A9CB">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b w:val="0"/>
                <w:bCs/>
                <w:i w:val="0"/>
                <w:iCs w:val="0"/>
                <w:caps w:val="0"/>
                <w:spacing w:val="8"/>
                <w:sz w:val="28"/>
                <w:szCs w:val="28"/>
                <w:shd w:val="clear" w:fill="FFFFFF"/>
              </w:rPr>
              <w:t>40分</w:t>
            </w:r>
          </w:p>
        </w:tc>
      </w:tr>
      <w:tr w14:paraId="191D7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184320">
            <w:pPr>
              <w:keepNext w:val="0"/>
              <w:keepLines w:val="0"/>
              <w:pageBreakBefore w:val="0"/>
              <w:kinsoku/>
              <w:wordWrap/>
              <w:overflowPunct/>
              <w:topLinePunct w:val="0"/>
              <w:autoSpaceDE/>
              <w:autoSpaceDN/>
              <w:bidi w:val="0"/>
              <w:adjustRightInd/>
              <w:snapToGrid/>
              <w:spacing w:line="500" w:lineRule="exact"/>
              <w:ind w:firstLine="840" w:firstLineChars="300"/>
              <w:jc w:val="both"/>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4月6日</w:t>
            </w:r>
          </w:p>
          <w:p w14:paraId="54FC9B22">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仿宋_GB2312" w:hAnsi="仿宋_GB2312" w:eastAsia="仿宋_GB2312" w:cs="仿宋_GB2312"/>
                <w:sz w:val="28"/>
                <w:szCs w:val="28"/>
                <w:vertAlign w:val="baseline"/>
              </w:rPr>
            </w:pPr>
            <w:r>
              <w:rPr>
                <w:rFonts w:hint="eastAsia" w:ascii="仿宋_GB2312" w:hAnsi="仿宋_GB2312" w:eastAsia="仿宋_GB2312" w:cs="仿宋_GB2312"/>
                <w:sz w:val="28"/>
                <w:szCs w:val="28"/>
                <w:vertAlign w:val="baseline"/>
                <w:lang w:val="en-US" w:eastAsia="zh-CN"/>
              </w:rPr>
              <w:t>上午</w:t>
            </w:r>
            <w:r>
              <w:rPr>
                <w:rFonts w:hint="eastAsia" w:ascii="仿宋_GB2312" w:hAnsi="仿宋_GB2312" w:eastAsia="仿宋_GB2312" w:cs="仿宋_GB2312"/>
                <w:kern w:val="0"/>
                <w:sz w:val="28"/>
                <w:szCs w:val="28"/>
                <w:highlight w:val="none"/>
                <w:lang w:val="en-US" w:eastAsia="zh-CN"/>
              </w:rPr>
              <w:t>11:00—12:00</w:t>
            </w:r>
          </w:p>
        </w:tc>
        <w:tc>
          <w:tcPr>
            <w:tcW w:w="2454" w:type="dxa"/>
            <w:vAlign w:val="center"/>
          </w:tcPr>
          <w:p w14:paraId="3E0F4FED">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专业基础测试</w:t>
            </w:r>
          </w:p>
        </w:tc>
        <w:tc>
          <w:tcPr>
            <w:tcW w:w="3387" w:type="dxa"/>
            <w:vAlign w:val="center"/>
          </w:tcPr>
          <w:p w14:paraId="33CC600E">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60分</w:t>
            </w:r>
          </w:p>
        </w:tc>
      </w:tr>
      <w:tr w14:paraId="1EEC1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38" w:hRule="atLeast"/>
        </w:trPr>
        <w:tc>
          <w:tcPr>
            <w:tcW w:w="2840" w:type="dxa"/>
          </w:tcPr>
          <w:p w14:paraId="3C0D5577">
            <w:pPr>
              <w:keepNext w:val="0"/>
              <w:keepLines w:val="0"/>
              <w:pageBreakBefore w:val="0"/>
              <w:kinsoku/>
              <w:wordWrap/>
              <w:overflowPunct/>
              <w:topLinePunct w:val="0"/>
              <w:autoSpaceDE/>
              <w:autoSpaceDN/>
              <w:bidi w:val="0"/>
              <w:adjustRightInd/>
              <w:snapToGrid/>
              <w:spacing w:line="500" w:lineRule="exact"/>
              <w:ind w:firstLine="840" w:firstLineChars="300"/>
              <w:jc w:val="both"/>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4月6日</w:t>
            </w:r>
          </w:p>
          <w:p w14:paraId="125ECF2B">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下午13:30—18:30</w:t>
            </w:r>
          </w:p>
          <w:p w14:paraId="3A5294FA">
            <w:pPr>
              <w:keepNext w:val="0"/>
              <w:keepLines w:val="0"/>
              <w:pageBreakBefore w:val="0"/>
              <w:kinsoku/>
              <w:wordWrap/>
              <w:overflowPunct/>
              <w:topLinePunct w:val="0"/>
              <w:autoSpaceDE/>
              <w:autoSpaceDN/>
              <w:bidi w:val="0"/>
              <w:adjustRightInd/>
              <w:snapToGrid/>
              <w:spacing w:line="500" w:lineRule="exact"/>
              <w:jc w:val="left"/>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kern w:val="0"/>
                <w:sz w:val="28"/>
                <w:szCs w:val="28"/>
                <w:highlight w:val="none"/>
                <w:lang w:val="en-US" w:eastAsia="zh-CN"/>
              </w:rPr>
              <w:t>（具体时长根据各专业而定）</w:t>
            </w:r>
          </w:p>
        </w:tc>
        <w:tc>
          <w:tcPr>
            <w:tcW w:w="2454" w:type="dxa"/>
            <w:vAlign w:val="center"/>
          </w:tcPr>
          <w:p w14:paraId="2D302442">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kern w:val="0"/>
                <w:sz w:val="28"/>
                <w:szCs w:val="28"/>
                <w:highlight w:val="none"/>
                <w:lang w:val="en-US" w:eastAsia="zh-CN"/>
              </w:rPr>
            </w:pPr>
            <w:r>
              <w:rPr>
                <w:rFonts w:hint="eastAsia" w:ascii="仿宋_GB2312" w:hAnsi="仿宋_GB2312" w:eastAsia="仿宋_GB2312" w:cs="仿宋_GB2312"/>
                <w:kern w:val="0"/>
                <w:sz w:val="28"/>
                <w:szCs w:val="28"/>
                <w:highlight w:val="none"/>
                <w:lang w:val="en-US" w:eastAsia="zh-CN"/>
              </w:rPr>
              <w:t>专业实操测试</w:t>
            </w:r>
          </w:p>
        </w:tc>
        <w:tc>
          <w:tcPr>
            <w:tcW w:w="3387" w:type="dxa"/>
            <w:vAlign w:val="center"/>
          </w:tcPr>
          <w:p w14:paraId="1D34C43A">
            <w:pPr>
              <w:pStyle w:val="3"/>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100分</w:t>
            </w:r>
          </w:p>
        </w:tc>
      </w:tr>
    </w:tbl>
    <w:p w14:paraId="164A65D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rPr>
          <w:rFonts w:hint="eastAsia" w:ascii="仿宋_GB2312" w:hAnsi="仿宋_GB2312" w:eastAsia="仿宋_GB2312" w:cs="仿宋_GB2312"/>
          <w:b w:val="0"/>
          <w:bCs/>
          <w:i w:val="0"/>
          <w:iCs w:val="0"/>
          <w:caps w:val="0"/>
          <w:spacing w:val="8"/>
          <w:sz w:val="32"/>
          <w:szCs w:val="32"/>
          <w:shd w:val="clear" w:fill="FFFFFF"/>
        </w:rPr>
      </w:pPr>
    </w:p>
    <w:p w14:paraId="17CC7C3C">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Style w:val="7"/>
          <w:rFonts w:hint="eastAsia" w:ascii="黑体" w:hAnsi="黑体" w:eastAsia="黑体" w:cs="黑体"/>
          <w:b w:val="0"/>
          <w:bCs/>
          <w:i w:val="0"/>
          <w:iCs w:val="0"/>
          <w:caps w:val="0"/>
          <w:color w:val="1F1F1F"/>
          <w:spacing w:val="30"/>
          <w:sz w:val="28"/>
          <w:szCs w:val="28"/>
          <w:shd w:val="clear" w:fill="FFFFFF"/>
          <w:lang w:eastAsia="zh-CN"/>
        </w:rPr>
      </w:pPr>
      <w:r>
        <w:rPr>
          <w:rStyle w:val="7"/>
          <w:rFonts w:hint="eastAsia" w:ascii="黑体" w:hAnsi="黑体" w:eastAsia="黑体" w:cs="黑体"/>
          <w:b w:val="0"/>
          <w:bCs/>
          <w:i w:val="0"/>
          <w:iCs w:val="0"/>
          <w:caps w:val="0"/>
          <w:color w:val="1F1F1F"/>
          <w:spacing w:val="30"/>
          <w:sz w:val="28"/>
          <w:szCs w:val="28"/>
          <w:shd w:val="clear" w:fill="FFFFFF"/>
          <w:lang w:eastAsia="zh-CN"/>
        </w:rPr>
        <w:t>七、招生录取</w:t>
      </w:r>
    </w:p>
    <w:p w14:paraId="279B4D1A">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rPr>
        <w:t>拟录取考生名单将通过学校官方网站、官方微信公众号、微信小程序同步对外公示，公示期为7</w:t>
      </w:r>
      <w:r>
        <w:rPr>
          <w:rFonts w:hint="eastAsia" w:ascii="仿宋_GB2312" w:hAnsi="仿宋_GB2312" w:eastAsia="仿宋_GB2312" w:cs="仿宋_GB2312"/>
          <w:b w:val="0"/>
          <w:bCs/>
          <w:i w:val="0"/>
          <w:iCs w:val="0"/>
          <w:caps w:val="0"/>
          <w:spacing w:val="8"/>
          <w:sz w:val="32"/>
          <w:szCs w:val="32"/>
          <w:shd w:val="clear" w:fill="FFFFFF"/>
          <w:lang w:eastAsia="zh-CN"/>
        </w:rPr>
        <w:t>天</w:t>
      </w:r>
      <w:r>
        <w:rPr>
          <w:rFonts w:hint="eastAsia" w:ascii="仿宋_GB2312" w:hAnsi="仿宋_GB2312" w:eastAsia="仿宋_GB2312" w:cs="仿宋_GB2312"/>
          <w:b w:val="0"/>
          <w:bCs/>
          <w:i w:val="0"/>
          <w:iCs w:val="0"/>
          <w:caps w:val="0"/>
          <w:spacing w:val="8"/>
          <w:sz w:val="32"/>
          <w:szCs w:val="32"/>
          <w:shd w:val="clear" w:fill="FFFFFF"/>
        </w:rPr>
        <w:t>。公示期满且无异议，由学校统一将拟录取名单报送湖北省招生办公室</w:t>
      </w:r>
      <w:r>
        <w:rPr>
          <w:rFonts w:hint="eastAsia" w:ascii="仿宋_GB2312" w:hAnsi="仿宋_GB2312" w:eastAsia="仿宋_GB2312" w:cs="仿宋_GB2312"/>
          <w:b w:val="0"/>
          <w:bCs/>
          <w:i w:val="0"/>
          <w:iCs w:val="0"/>
          <w:caps w:val="0"/>
          <w:spacing w:val="8"/>
          <w:sz w:val="32"/>
          <w:szCs w:val="32"/>
          <w:shd w:val="clear" w:fill="FFFFFF"/>
          <w:lang w:eastAsia="zh-CN"/>
        </w:rPr>
        <w:t>备案</w:t>
      </w:r>
      <w:r>
        <w:rPr>
          <w:rFonts w:hint="eastAsia" w:ascii="仿宋_GB2312" w:hAnsi="仿宋_GB2312" w:eastAsia="仿宋_GB2312" w:cs="仿宋_GB2312"/>
          <w:b w:val="0"/>
          <w:bCs/>
          <w:i w:val="0"/>
          <w:iCs w:val="0"/>
          <w:caps w:val="0"/>
          <w:spacing w:val="8"/>
          <w:sz w:val="32"/>
          <w:szCs w:val="32"/>
          <w:shd w:val="clear" w:fill="FFFFFF"/>
        </w:rPr>
        <w:t>，</w:t>
      </w:r>
      <w:r>
        <w:rPr>
          <w:rFonts w:hint="eastAsia" w:ascii="仿宋_GB2312" w:hAnsi="仿宋_GB2312" w:eastAsia="仿宋_GB2312" w:cs="仿宋_GB2312"/>
          <w:b w:val="0"/>
          <w:bCs/>
          <w:i w:val="0"/>
          <w:iCs w:val="0"/>
          <w:caps w:val="0"/>
          <w:spacing w:val="8"/>
          <w:sz w:val="32"/>
          <w:szCs w:val="32"/>
          <w:shd w:val="clear" w:fill="FFFFFF"/>
          <w:lang w:eastAsia="zh-CN"/>
        </w:rPr>
        <w:t>按</w:t>
      </w:r>
      <w:r>
        <w:rPr>
          <w:rFonts w:hint="eastAsia" w:ascii="仿宋_GB2312" w:hAnsi="仿宋_GB2312" w:eastAsia="仿宋_GB2312" w:cs="仿宋_GB2312"/>
          <w:b w:val="0"/>
          <w:bCs/>
          <w:i w:val="0"/>
          <w:iCs w:val="0"/>
          <w:caps w:val="0"/>
          <w:spacing w:val="8"/>
          <w:sz w:val="32"/>
          <w:szCs w:val="32"/>
          <w:shd w:val="clear" w:fill="FFFFFF"/>
        </w:rPr>
        <w:t>规定办理正式录取手续。</w:t>
      </w:r>
    </w:p>
    <w:p w14:paraId="23EF6767">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532" w:firstLineChars="200"/>
        <w:jc w:val="both"/>
        <w:textAlignment w:val="auto"/>
        <w:rPr>
          <w:rStyle w:val="7"/>
          <w:rFonts w:hint="eastAsia" w:ascii="Microsoft YaHei UI" w:hAnsi="Microsoft YaHei UI" w:eastAsia="Microsoft YaHei UI" w:cs="Microsoft YaHei UI"/>
          <w:i w:val="0"/>
          <w:iCs w:val="0"/>
          <w:caps w:val="0"/>
          <w:color w:val="FF0000"/>
          <w:spacing w:val="8"/>
          <w:sz w:val="25"/>
          <w:szCs w:val="25"/>
          <w:shd w:val="clear" w:fill="FFFFFF"/>
        </w:rPr>
      </w:pPr>
      <w:r>
        <w:rPr>
          <w:rStyle w:val="7"/>
          <w:rFonts w:hint="eastAsia" w:ascii="Microsoft YaHei UI" w:hAnsi="Microsoft YaHei UI" w:eastAsia="Microsoft YaHei UI" w:cs="Microsoft YaHei UI"/>
          <w:i w:val="0"/>
          <w:iCs w:val="0"/>
          <w:caps w:val="0"/>
          <w:color w:val="FF0000"/>
          <w:spacing w:val="8"/>
          <w:sz w:val="25"/>
          <w:szCs w:val="25"/>
          <w:shd w:val="clear" w:fill="FFFFFF"/>
        </w:rPr>
        <w:t>凡被我校高职单独招生正式录取的考生，不再参加2026年普通高校招生统一高考、技能高考及其他各类普通高校招生考试与录取；未被录取的考生，若已正常报名参加统一高考或技能高考，可继续参加后续相应考试及招生录取，不受本次单招结果影响。</w:t>
      </w:r>
    </w:p>
    <w:p w14:paraId="03578F2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jc w:val="both"/>
        <w:textAlignment w:val="auto"/>
      </w:pPr>
      <w:r>
        <w:rPr>
          <w:rStyle w:val="7"/>
          <w:rFonts w:hint="eastAsia" w:ascii="黑体" w:hAnsi="黑体" w:eastAsia="黑体" w:cs="黑体"/>
          <w:b w:val="0"/>
          <w:bCs/>
          <w:i w:val="0"/>
          <w:iCs w:val="0"/>
          <w:caps w:val="0"/>
          <w:color w:val="1F1F1F"/>
          <w:spacing w:val="30"/>
          <w:sz w:val="28"/>
          <w:szCs w:val="28"/>
          <w:shd w:val="clear" w:fill="FFFFFF"/>
          <w:lang w:eastAsia="zh-CN"/>
        </w:rPr>
        <w:t>八、注意事项</w:t>
      </w:r>
    </w:p>
    <w:p w14:paraId="7316DF6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672" w:firstLineChars="200"/>
        <w:jc w:val="left"/>
        <w:textAlignment w:val="auto"/>
        <w:rPr>
          <w:rFonts w:hint="eastAsia" w:ascii="仿宋_GB2312" w:hAnsi="仿宋_GB2312" w:eastAsia="仿宋_GB2312" w:cs="仿宋_GB2312"/>
          <w:b w:val="0"/>
          <w:bCs/>
          <w:i w:val="0"/>
          <w:iCs w:val="0"/>
          <w:caps w:val="0"/>
          <w:spacing w:val="8"/>
          <w:sz w:val="32"/>
          <w:szCs w:val="32"/>
          <w:shd w:val="clear" w:fill="FFFFFF"/>
          <w:lang w:val="en-US" w:eastAsia="zh-CN"/>
        </w:rPr>
      </w:pPr>
      <w:r>
        <w:rPr>
          <w:rFonts w:hint="eastAsia" w:ascii="仿宋_GB2312" w:hAnsi="仿宋_GB2312" w:eastAsia="仿宋_GB2312" w:cs="仿宋_GB2312"/>
          <w:b w:val="0"/>
          <w:bCs/>
          <w:i w:val="0"/>
          <w:iCs w:val="0"/>
          <w:caps w:val="0"/>
          <w:spacing w:val="8"/>
          <w:sz w:val="32"/>
          <w:szCs w:val="32"/>
          <w:shd w:val="clear" w:fill="FFFFFF"/>
          <w:lang w:val="en-US" w:eastAsia="zh-CN"/>
        </w:rPr>
        <w:t>1.候考与入场规范：考生须提前40分钟到达考场指定区域候考，做好考前准备，开考15分钟后一律禁止入场，取消当科考试资格，不予补考；考试全程须主动出示本人准考证及第二代居民身份证原件，无有效身份证件的，不得进入考场参加考试。</w:t>
      </w:r>
    </w:p>
    <w:p w14:paraId="10A6C72D">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672" w:firstLineChars="200"/>
        <w:jc w:val="left"/>
        <w:textAlignment w:val="auto"/>
        <w:rPr>
          <w:rFonts w:hint="eastAsia" w:ascii="仿宋_GB2312" w:hAnsi="仿宋_GB2312" w:eastAsia="仿宋_GB2312" w:cs="仿宋_GB2312"/>
          <w:b w:val="0"/>
          <w:bCs/>
          <w:i w:val="0"/>
          <w:iCs w:val="0"/>
          <w:caps w:val="0"/>
          <w:spacing w:val="8"/>
          <w:sz w:val="32"/>
          <w:szCs w:val="32"/>
          <w:shd w:val="clear" w:fill="FFFFFF"/>
          <w:lang w:val="en-US" w:eastAsia="zh-CN"/>
        </w:rPr>
      </w:pPr>
      <w:r>
        <w:rPr>
          <w:rFonts w:hint="eastAsia" w:ascii="仿宋_GB2312" w:hAnsi="仿宋_GB2312" w:eastAsia="仿宋_GB2312" w:cs="仿宋_GB2312"/>
          <w:b w:val="0"/>
          <w:bCs/>
          <w:i w:val="0"/>
          <w:iCs w:val="0"/>
          <w:caps w:val="0"/>
          <w:spacing w:val="8"/>
          <w:sz w:val="32"/>
          <w:szCs w:val="32"/>
          <w:shd w:val="clear" w:fill="FFFFFF"/>
          <w:lang w:val="en-US" w:eastAsia="zh-CN"/>
        </w:rPr>
        <w:t>2.考场违禁物品管理：考生严禁携带各类书籍、笔记、复习资料、报刊、自备草稿纸，以及手机、智能手表、蓝牙耳机等通信工具，电子存储记忆录放设备、计算器等违禁物品进入考场。考试过程中一经发现携带上述物品，无论是否使用，一律取消当科考试成绩；情节严重、存在作弊嫌疑的，取消全部考试资格，并严格按照《国家教育考试违规处理办法》相关规定处理。</w:t>
      </w:r>
    </w:p>
    <w:p w14:paraId="31AC71E0">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672" w:firstLineChars="200"/>
        <w:jc w:val="left"/>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lang w:val="en-US" w:eastAsia="zh-CN"/>
        </w:rPr>
        <w:t>3.</w:t>
      </w:r>
      <w:r>
        <w:rPr>
          <w:rFonts w:hint="eastAsia" w:ascii="仿宋_GB2312" w:hAnsi="仿宋_GB2312" w:eastAsia="仿宋_GB2312" w:cs="仿宋_GB2312"/>
          <w:b w:val="0"/>
          <w:bCs/>
          <w:i w:val="0"/>
          <w:iCs w:val="0"/>
          <w:caps w:val="0"/>
          <w:spacing w:val="8"/>
          <w:sz w:val="32"/>
          <w:szCs w:val="32"/>
          <w:shd w:val="clear" w:fill="FFFFFF"/>
        </w:rPr>
        <w:t>转学与转专业规定：高职单独考试招生属于高校特殊类型招生，被录取考生入校后原则上</w:t>
      </w:r>
      <w:r>
        <w:rPr>
          <w:rStyle w:val="7"/>
          <w:rFonts w:hint="eastAsia" w:ascii="Microsoft YaHei UI" w:hAnsi="Microsoft YaHei UI" w:eastAsia="Microsoft YaHei UI" w:cs="Microsoft YaHei UI"/>
          <w:i w:val="0"/>
          <w:iCs w:val="0"/>
          <w:caps w:val="0"/>
          <w:color w:val="FF0000"/>
          <w:spacing w:val="8"/>
          <w:sz w:val="28"/>
          <w:szCs w:val="28"/>
          <w:shd w:val="clear" w:fill="FFFFFF"/>
        </w:rPr>
        <w:t>不得转学、转专业</w:t>
      </w:r>
      <w:r>
        <w:rPr>
          <w:rFonts w:hint="eastAsia" w:ascii="仿宋_GB2312" w:hAnsi="仿宋_GB2312" w:eastAsia="仿宋_GB2312" w:cs="仿宋_GB2312"/>
          <w:b w:val="0"/>
          <w:bCs/>
          <w:i w:val="0"/>
          <w:iCs w:val="0"/>
          <w:caps w:val="0"/>
          <w:spacing w:val="8"/>
          <w:sz w:val="32"/>
          <w:szCs w:val="32"/>
          <w:shd w:val="clear" w:fill="FFFFFF"/>
        </w:rPr>
        <w:t>；特殊情况确需转专业的，可按规定在本校当年高职单招专业范围内转换。</w:t>
      </w:r>
    </w:p>
    <w:p w14:paraId="10B7738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672" w:firstLineChars="200"/>
        <w:jc w:val="left"/>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lang w:val="en-US" w:eastAsia="zh-CN"/>
        </w:rPr>
        <w:t>4.</w:t>
      </w:r>
      <w:r>
        <w:rPr>
          <w:rFonts w:hint="eastAsia" w:ascii="仿宋_GB2312" w:hAnsi="仿宋_GB2312" w:eastAsia="仿宋_GB2312" w:cs="仿宋_GB2312"/>
          <w:b w:val="0"/>
          <w:bCs/>
          <w:i w:val="0"/>
          <w:iCs w:val="0"/>
          <w:caps w:val="0"/>
          <w:spacing w:val="8"/>
          <w:sz w:val="32"/>
          <w:szCs w:val="32"/>
          <w:shd w:val="clear" w:fill="FFFFFF"/>
          <w:lang w:eastAsia="zh-CN"/>
        </w:rPr>
        <w:t>严重声明</w:t>
      </w:r>
      <w:r>
        <w:rPr>
          <w:rFonts w:hint="eastAsia" w:ascii="仿宋_GB2312" w:hAnsi="仿宋_GB2312" w:eastAsia="仿宋_GB2312" w:cs="仿宋_GB2312"/>
          <w:b w:val="0"/>
          <w:bCs/>
          <w:i w:val="0"/>
          <w:iCs w:val="0"/>
          <w:caps w:val="0"/>
          <w:spacing w:val="8"/>
          <w:sz w:val="32"/>
          <w:szCs w:val="32"/>
          <w:shd w:val="clear" w:fill="FFFFFF"/>
        </w:rPr>
        <w:t>：学校未委托任何校外机构或个人代办单招报名、考试、录取等相关招生事宜，不派出任何校外招生代理人，也未举办、合作举办任何形式的单招考前辅导班、培训班，请广大考生及家长提高警惕，谨防虚假招生宣传、收费诈骗等行为。对以襄阳科技职业学院名义开展非法招生宣传、举办考前培训、违规收取费用等违法违规活动的机构或个人，学校将依法追究其法律责任。</w:t>
      </w:r>
    </w:p>
    <w:p w14:paraId="7CF764B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Fonts w:hint="eastAsia" w:ascii="仿宋_GB2312" w:hAnsi="仿宋_GB2312" w:eastAsia="仿宋_GB2312" w:cs="仿宋_GB2312"/>
          <w:b w:val="0"/>
          <w:bCs/>
          <w:i w:val="0"/>
          <w:iCs w:val="0"/>
          <w:caps w:val="0"/>
          <w:spacing w:val="8"/>
          <w:sz w:val="32"/>
          <w:szCs w:val="32"/>
          <w:shd w:val="clear" w:fill="FFFFFF"/>
        </w:rPr>
      </w:pPr>
      <w:r>
        <w:rPr>
          <w:rStyle w:val="7"/>
          <w:rFonts w:hint="eastAsia" w:ascii="黑体" w:hAnsi="黑体" w:eastAsia="黑体" w:cs="黑体"/>
          <w:b w:val="0"/>
          <w:bCs/>
          <w:i w:val="0"/>
          <w:iCs w:val="0"/>
          <w:caps w:val="0"/>
          <w:color w:val="1F1F1F"/>
          <w:spacing w:val="30"/>
          <w:sz w:val="28"/>
          <w:szCs w:val="28"/>
          <w:shd w:val="clear" w:fill="FFFFFF"/>
          <w:lang w:eastAsia="zh-CN"/>
        </w:rPr>
        <w:t>九、出行提示</w:t>
      </w:r>
    </w:p>
    <w:p w14:paraId="1FBAACE3">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rPr>
        <w:t>请考生密切关注考试期间天气变化及交通路况，提前规划出行路线与出行时间，</w:t>
      </w:r>
      <w:r>
        <w:rPr>
          <w:rFonts w:hint="eastAsia" w:ascii="仿宋_GB2312" w:hAnsi="仿宋_GB2312" w:eastAsia="仿宋_GB2312" w:cs="仿宋_GB2312"/>
          <w:b w:val="0"/>
          <w:bCs/>
          <w:i w:val="0"/>
          <w:iCs w:val="0"/>
          <w:caps w:val="0"/>
          <w:spacing w:val="8"/>
          <w:sz w:val="32"/>
          <w:szCs w:val="32"/>
          <w:shd w:val="clear" w:fill="FFFFFF"/>
          <w:lang w:eastAsia="zh-CN"/>
        </w:rPr>
        <w:t>预定校园周边酒店，</w:t>
      </w:r>
      <w:r>
        <w:rPr>
          <w:rFonts w:hint="eastAsia" w:ascii="仿宋_GB2312" w:hAnsi="仿宋_GB2312" w:eastAsia="仿宋_GB2312" w:cs="仿宋_GB2312"/>
          <w:b w:val="0"/>
          <w:bCs/>
          <w:i w:val="0"/>
          <w:iCs w:val="0"/>
          <w:caps w:val="0"/>
          <w:spacing w:val="8"/>
          <w:sz w:val="32"/>
          <w:szCs w:val="32"/>
          <w:shd w:val="clear" w:fill="FFFFFF"/>
        </w:rPr>
        <w:t>预留充足的候考及入场时间，避免因交通拥堵、天气突变、路线错误等因素影响正常参加考试。具体公共交通及自驾指引如下：</w:t>
      </w:r>
    </w:p>
    <w:p w14:paraId="578D04FB">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rPr>
        <w:t>1.市内公交：乘坐K15路、G02路、G03路公交车，直达襄阳科技职业学院公交站下车。</w:t>
      </w:r>
    </w:p>
    <w:p w14:paraId="245CA4F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rPr>
        <w:t>2.襄阳站出发：乘坐1路/K1路公交车至市区换乘站点，换乘G02路、G03路公交车，直达襄阳科技职业学院站下车，步行前往校内考场区域。</w:t>
      </w:r>
      <w:bookmarkStart w:id="0" w:name="_GoBack"/>
      <w:bookmarkEnd w:id="0"/>
    </w:p>
    <w:p w14:paraId="2EC0FF22">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rPr>
        <w:t>3.襄阳东站出发：直接乘坐G02路、G03路公交车，直达襄阳科技职业学院站下车，步行前往校内考场区域。</w:t>
      </w:r>
    </w:p>
    <w:p w14:paraId="64C5B55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firstLine="672" w:firstLineChars="200"/>
        <w:jc w:val="both"/>
        <w:textAlignment w:val="auto"/>
        <w:rPr>
          <w:rFonts w:hint="eastAsia" w:ascii="仿宋_GB2312" w:hAnsi="仿宋_GB2312" w:eastAsia="仿宋_GB2312" w:cs="仿宋_GB2312"/>
          <w:b w:val="0"/>
          <w:bCs/>
          <w:i w:val="0"/>
          <w:iCs w:val="0"/>
          <w:caps w:val="0"/>
          <w:spacing w:val="8"/>
          <w:sz w:val="32"/>
          <w:szCs w:val="32"/>
          <w:shd w:val="clear" w:fill="FFFFFF"/>
        </w:rPr>
      </w:pPr>
      <w:r>
        <w:rPr>
          <w:rFonts w:hint="eastAsia" w:ascii="仿宋_GB2312" w:hAnsi="仿宋_GB2312" w:eastAsia="仿宋_GB2312" w:cs="仿宋_GB2312"/>
          <w:b w:val="0"/>
          <w:bCs/>
          <w:i w:val="0"/>
          <w:iCs w:val="0"/>
          <w:caps w:val="0"/>
          <w:spacing w:val="8"/>
          <w:sz w:val="32"/>
          <w:szCs w:val="32"/>
          <w:shd w:val="clear" w:fill="FFFFFF"/>
          <w:lang w:val="en-US" w:eastAsia="zh-CN"/>
        </w:rPr>
        <w:t>4.</w:t>
      </w:r>
      <w:r>
        <w:rPr>
          <w:rFonts w:hint="eastAsia" w:ascii="仿宋_GB2312" w:hAnsi="仿宋_GB2312" w:eastAsia="仿宋_GB2312" w:cs="仿宋_GB2312"/>
          <w:b w:val="0"/>
          <w:bCs/>
          <w:i w:val="0"/>
          <w:iCs w:val="0"/>
          <w:caps w:val="0"/>
          <w:spacing w:val="8"/>
          <w:sz w:val="32"/>
          <w:szCs w:val="32"/>
          <w:shd w:val="clear" w:fill="FFFFFF"/>
        </w:rPr>
        <w:t>自驾出行：导航定位“襄阳科技职业学院（襄阳市东津新区东津大道6号）”；自驾车辆须严格按照校园现场工作人员及指引标识有序停放，校园内部禁止无关社会车辆通行。</w:t>
      </w:r>
    </w:p>
    <w:p w14:paraId="4C49DE4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right="0"/>
        <w:jc w:val="both"/>
        <w:textAlignment w:val="auto"/>
        <w:rPr>
          <w:rStyle w:val="7"/>
          <w:rFonts w:hint="eastAsia" w:ascii="黑体" w:hAnsi="黑体" w:eastAsia="黑体" w:cs="黑体"/>
          <w:b w:val="0"/>
          <w:bCs/>
          <w:i w:val="0"/>
          <w:iCs w:val="0"/>
          <w:caps w:val="0"/>
          <w:color w:val="1F1F1F"/>
          <w:spacing w:val="30"/>
          <w:sz w:val="28"/>
          <w:szCs w:val="28"/>
          <w:shd w:val="clear" w:fill="FFFFFF"/>
          <w:lang w:eastAsia="zh-CN"/>
        </w:rPr>
      </w:pPr>
      <w:r>
        <w:rPr>
          <w:rStyle w:val="7"/>
          <w:rFonts w:hint="eastAsia" w:ascii="黑体" w:hAnsi="黑体" w:eastAsia="黑体" w:cs="黑体"/>
          <w:b w:val="0"/>
          <w:bCs/>
          <w:i w:val="0"/>
          <w:iCs w:val="0"/>
          <w:caps w:val="0"/>
          <w:color w:val="1F1F1F"/>
          <w:spacing w:val="30"/>
          <w:sz w:val="28"/>
          <w:szCs w:val="28"/>
          <w:shd w:val="clear" w:fill="FFFFFF"/>
          <w:lang w:eastAsia="zh-CN"/>
        </w:rPr>
        <w:t>十、联系方式</w:t>
      </w:r>
    </w:p>
    <w:p w14:paraId="694974B9">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32" w:firstLineChars="200"/>
        <w:jc w:val="both"/>
        <w:textAlignment w:val="auto"/>
      </w:pPr>
      <w:r>
        <w:rPr>
          <w:rFonts w:hint="eastAsia" w:ascii="Microsoft YaHei UI" w:hAnsi="Microsoft YaHei UI" w:eastAsia="Microsoft YaHei UI" w:cs="Microsoft YaHei UI"/>
          <w:i w:val="0"/>
          <w:iCs w:val="0"/>
          <w:caps w:val="0"/>
          <w:spacing w:val="8"/>
          <w:sz w:val="25"/>
          <w:szCs w:val="25"/>
          <w:shd w:val="clear" w:fill="FFFFFF"/>
        </w:rPr>
        <w:t>咨询电话：0710-3622593、2832662</w:t>
      </w:r>
    </w:p>
    <w:p w14:paraId="02B68E2A">
      <w:pPr>
        <w:keepNext w:val="0"/>
        <w:keepLines w:val="0"/>
        <w:pageBreakBefore w:val="0"/>
        <w:widowControl w:val="0"/>
        <w:kinsoku/>
        <w:wordWrap/>
        <w:overflowPunct/>
        <w:topLinePunct w:val="0"/>
        <w:autoSpaceDE/>
        <w:autoSpaceDN/>
        <w:bidi w:val="0"/>
        <w:adjustRightInd/>
        <w:snapToGrid/>
        <w:spacing w:line="500" w:lineRule="exact"/>
        <w:ind w:firstLine="532" w:firstLineChars="200"/>
        <w:jc w:val="left"/>
        <w:textAlignment w:val="auto"/>
      </w:pPr>
      <w:r>
        <w:rPr>
          <w:rFonts w:hint="eastAsia" w:ascii="Microsoft YaHei UI" w:hAnsi="Microsoft YaHei UI" w:eastAsia="Microsoft YaHei UI" w:cs="Microsoft YaHei UI"/>
          <w:i w:val="0"/>
          <w:iCs w:val="0"/>
          <w:caps w:val="0"/>
          <w:spacing w:val="8"/>
          <w:sz w:val="25"/>
          <w:szCs w:val="25"/>
          <w:shd w:val="clear" w:fill="FFFFFF"/>
        </w:rPr>
        <w:t>咨询QQ群：</w:t>
      </w:r>
      <w:r>
        <w:rPr>
          <w:rFonts w:hint="eastAsia"/>
          <w:sz w:val="32"/>
          <w:szCs w:val="32"/>
        </w:rPr>
        <w:t>875830288</w:t>
      </w:r>
    </w:p>
    <w:p w14:paraId="04BC5FF1">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firstLine="532" w:firstLineChars="200"/>
        <w:jc w:val="both"/>
        <w:textAlignment w:val="auto"/>
      </w:pPr>
      <w:r>
        <w:rPr>
          <w:rFonts w:hint="eastAsia" w:ascii="Microsoft YaHei UI" w:hAnsi="Microsoft YaHei UI" w:eastAsia="Microsoft YaHei UI" w:cs="Microsoft YaHei UI"/>
          <w:i w:val="0"/>
          <w:iCs w:val="0"/>
          <w:caps w:val="0"/>
          <w:spacing w:val="8"/>
          <w:sz w:val="25"/>
          <w:szCs w:val="25"/>
          <w:shd w:val="clear" w:fill="FFFFFF"/>
        </w:rPr>
        <w:t>微信小程序：（招生政策一码统览）</w:t>
      </w:r>
    </w:p>
    <w:p w14:paraId="188C575A">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both"/>
      </w:pPr>
    </w:p>
    <w:p w14:paraId="4A02627E">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pPr>
      <w:r>
        <w:rPr>
          <w:rFonts w:ascii="宋体" w:hAnsi="宋体" w:eastAsia="宋体" w:cs="宋体"/>
          <w:sz w:val="24"/>
          <w:szCs w:val="24"/>
        </w:rPr>
        <w:drawing>
          <wp:inline distT="0" distB="0" distL="114300" distR="114300">
            <wp:extent cx="2158365" cy="2158365"/>
            <wp:effectExtent l="0" t="0" r="13335" b="13335"/>
            <wp:docPr id="1" name="图片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IMG_256"/>
                    <pic:cNvPicPr>
                      <a:picLocks noChangeAspect="1"/>
                    </pic:cNvPicPr>
                  </pic:nvPicPr>
                  <pic:blipFill>
                    <a:blip r:embed="rId8"/>
                    <a:stretch>
                      <a:fillRect/>
                    </a:stretch>
                  </pic:blipFill>
                  <pic:spPr>
                    <a:xfrm>
                      <a:off x="0" y="0"/>
                      <a:ext cx="2158365" cy="2158365"/>
                    </a:xfrm>
                    <a:prstGeom prst="rect">
                      <a:avLst/>
                    </a:prstGeom>
                    <a:noFill/>
                    <a:ln w="9525">
                      <a:noFill/>
                    </a:ln>
                  </pic:spPr>
                </pic:pic>
              </a:graphicData>
            </a:graphic>
          </wp:inline>
        </w:drawing>
      </w:r>
    </w:p>
    <w:p w14:paraId="454C90FB">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lang w:eastAsia="zh-CN"/>
        </w:rPr>
      </w:pPr>
    </w:p>
    <w:p w14:paraId="21788569">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07072787">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3D6E620B">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22B91EB0">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2F26B0F4">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3DB0AC9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52C0DAAB">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39735F66">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5A7E1D30">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5C9ACAD1">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5484C04C">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0DC11A40">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24DB85AA">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4264527F">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674E6BF4">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67C88369">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2CB7EA7B">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30363E8E">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eastAsia" w:ascii="仿宋_GB2312" w:hAnsi="仿宋_GB2312" w:eastAsia="仿宋_GB2312" w:cs="仿宋_GB2312"/>
          <w:b w:val="0"/>
          <w:bCs/>
          <w:i w:val="0"/>
          <w:iCs w:val="0"/>
          <w:caps w:val="0"/>
          <w:spacing w:val="8"/>
          <w:sz w:val="32"/>
          <w:szCs w:val="32"/>
          <w:shd w:val="clear" w:fill="FFFFFF"/>
          <w:lang w:eastAsia="zh-CN"/>
        </w:rPr>
      </w:pPr>
    </w:p>
    <w:p w14:paraId="6C1D1643">
      <w:pPr>
        <w:pStyle w:val="3"/>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both"/>
        <w:textAlignment w:val="auto"/>
        <w:rPr>
          <w:rFonts w:hint="default" w:ascii="仿宋_GB2312" w:hAnsi="仿宋_GB2312" w:eastAsia="仿宋_GB2312" w:cs="仿宋_GB2312"/>
          <w:b w:val="0"/>
          <w:bCs/>
          <w:i w:val="0"/>
          <w:iCs w:val="0"/>
          <w:caps w:val="0"/>
          <w:spacing w:val="8"/>
          <w:sz w:val="32"/>
          <w:szCs w:val="32"/>
          <w:shd w:val="clear" w:fill="FFFFFF"/>
          <w:lang w:val="en-US" w:eastAsia="zh-CN"/>
        </w:rPr>
      </w:pPr>
      <w:r>
        <w:rPr>
          <w:rFonts w:hint="eastAsia" w:ascii="仿宋_GB2312" w:hAnsi="仿宋_GB2312" w:eastAsia="仿宋_GB2312" w:cs="仿宋_GB2312"/>
          <w:b w:val="0"/>
          <w:bCs/>
          <w:i w:val="0"/>
          <w:iCs w:val="0"/>
          <w:caps w:val="0"/>
          <w:spacing w:val="8"/>
          <w:sz w:val="32"/>
          <w:szCs w:val="32"/>
          <w:shd w:val="clear" w:fill="FFFFFF"/>
          <w:lang w:eastAsia="zh-CN"/>
        </w:rPr>
        <w:t>附件</w:t>
      </w:r>
      <w:r>
        <w:rPr>
          <w:rFonts w:hint="eastAsia" w:ascii="仿宋_GB2312" w:hAnsi="仿宋_GB2312" w:eastAsia="仿宋_GB2312" w:cs="仿宋_GB2312"/>
          <w:b w:val="0"/>
          <w:bCs/>
          <w:i w:val="0"/>
          <w:iCs w:val="0"/>
          <w:caps w:val="0"/>
          <w:spacing w:val="8"/>
          <w:sz w:val="32"/>
          <w:szCs w:val="32"/>
          <w:shd w:val="clear" w:fill="FFFFFF"/>
          <w:lang w:val="en-US" w:eastAsia="zh-CN"/>
        </w:rPr>
        <w:t xml:space="preserve">1  </w:t>
      </w:r>
      <w:r>
        <w:rPr>
          <w:rFonts w:hint="default" w:ascii="仿宋_GB2312" w:hAnsi="仿宋_GB2312" w:eastAsia="仿宋_GB2312" w:cs="仿宋_GB2312"/>
          <w:b w:val="0"/>
          <w:bCs/>
          <w:i w:val="0"/>
          <w:iCs w:val="0"/>
          <w:caps w:val="0"/>
          <w:spacing w:val="8"/>
          <w:sz w:val="32"/>
          <w:szCs w:val="32"/>
          <w:shd w:val="clear" w:fill="FFFFFF"/>
          <w:lang w:val="en-US" w:eastAsia="zh-CN"/>
        </w:rPr>
        <w:t>襄阳科技职业学院2026年高职单招政策知晓承诺书</w:t>
      </w:r>
    </w:p>
    <w:p w14:paraId="66639B4D">
      <w:pPr>
        <w:jc w:val="center"/>
        <w:rPr>
          <w:rFonts w:hint="eastAsia" w:asciiTheme="minorEastAsia" w:hAnsiTheme="minorEastAsia"/>
          <w:b/>
          <w:sz w:val="36"/>
          <w:szCs w:val="36"/>
        </w:rPr>
      </w:pPr>
    </w:p>
    <w:p w14:paraId="4DFB346D">
      <w:pPr>
        <w:jc w:val="center"/>
        <w:rPr>
          <w:rFonts w:hint="eastAsia" w:asciiTheme="minorEastAsia" w:hAnsiTheme="minorEastAsia"/>
          <w:b/>
          <w:sz w:val="36"/>
          <w:szCs w:val="36"/>
        </w:rPr>
      </w:pPr>
      <w:r>
        <w:rPr>
          <w:rFonts w:hint="eastAsia" w:asciiTheme="minorEastAsia" w:hAnsiTheme="minorEastAsia"/>
          <w:b/>
          <w:sz w:val="36"/>
          <w:szCs w:val="36"/>
        </w:rPr>
        <w:t>襄阳科技职业学院</w:t>
      </w:r>
    </w:p>
    <w:p w14:paraId="4811DEE9">
      <w:pPr>
        <w:spacing w:after="312" w:afterLines="100" w:line="360" w:lineRule="auto"/>
        <w:jc w:val="center"/>
        <w:rPr>
          <w:rFonts w:hint="eastAsia" w:asciiTheme="minorEastAsia" w:hAnsiTheme="minorEastAsia"/>
          <w:b/>
          <w:sz w:val="36"/>
          <w:szCs w:val="36"/>
        </w:rPr>
      </w:pPr>
      <w:r>
        <w:rPr>
          <w:rFonts w:hint="eastAsia" w:asciiTheme="minorEastAsia" w:hAnsiTheme="minorEastAsia"/>
          <w:b/>
          <w:sz w:val="36"/>
          <w:szCs w:val="36"/>
        </w:rPr>
        <w:t>202</w:t>
      </w:r>
      <w:r>
        <w:rPr>
          <w:rFonts w:hint="eastAsia" w:asciiTheme="minorEastAsia" w:hAnsiTheme="minorEastAsia"/>
          <w:b/>
          <w:sz w:val="36"/>
          <w:szCs w:val="36"/>
          <w:lang w:val="en-US" w:eastAsia="zh-CN"/>
        </w:rPr>
        <w:t>6</w:t>
      </w:r>
      <w:r>
        <w:rPr>
          <w:rFonts w:hint="eastAsia" w:asciiTheme="minorEastAsia" w:hAnsiTheme="minorEastAsia"/>
          <w:b/>
          <w:sz w:val="36"/>
          <w:szCs w:val="36"/>
        </w:rPr>
        <w:t>年高职单招政策知晓承诺书</w:t>
      </w:r>
    </w:p>
    <w:p w14:paraId="675E419A">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1.凡被此次高职单招录取的考生，将无法参加今年后续普通高校招生统一高考、技能高考以及其他考试和录取。</w:t>
      </w:r>
    </w:p>
    <w:p w14:paraId="5A85D00A">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2.凡被此次高职单招录取的考生，入校后不得转专业或转学。</w:t>
      </w:r>
    </w:p>
    <w:p w14:paraId="43871A7D">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3.参加此次高职单招的考生，需在志愿填报前详尽阅读襄阳科技职业学院招生章程。凡志愿填报完成视为已完全同意襄阳科技职业学院招生章程。</w:t>
      </w:r>
    </w:p>
    <w:p w14:paraId="3DE1D6CE">
      <w:pPr>
        <w:spacing w:line="360" w:lineRule="auto"/>
        <w:ind w:firstLine="560" w:firstLineChars="200"/>
        <w:rPr>
          <w:rFonts w:asciiTheme="minorEastAsia" w:hAnsiTheme="minorEastAsia"/>
          <w:sz w:val="28"/>
          <w:szCs w:val="28"/>
        </w:rPr>
      </w:pPr>
      <w:r>
        <w:rPr>
          <w:rFonts w:hint="eastAsia" w:asciiTheme="minorEastAsia" w:hAnsiTheme="minorEastAsia"/>
          <w:sz w:val="28"/>
          <w:szCs w:val="28"/>
        </w:rPr>
        <w:t>4.高职单招是普通高考的重要组成部分。对在高职单招考试中认定有违规行为的考生，将按《国家教育考试违规处理办法》（教育部令第33号）严肃处理。</w:t>
      </w:r>
    </w:p>
    <w:p w14:paraId="0F68F3F3">
      <w:pPr>
        <w:spacing w:line="360" w:lineRule="auto"/>
        <w:ind w:firstLine="560" w:firstLineChars="200"/>
        <w:rPr>
          <w:rFonts w:hint="eastAsia" w:asciiTheme="minorEastAsia" w:hAnsiTheme="minorEastAsia"/>
          <w:sz w:val="28"/>
          <w:szCs w:val="28"/>
        </w:rPr>
      </w:pPr>
      <w:r>
        <w:rPr>
          <w:rFonts w:hint="eastAsia" w:asciiTheme="minorEastAsia" w:hAnsiTheme="minorEastAsia"/>
          <w:sz w:val="28"/>
          <w:szCs w:val="28"/>
        </w:rPr>
        <w:t>本人承诺：本人已认真阅读上述须知并知晓相关政策和要求，本人将严格遵守上述规定。</w:t>
      </w:r>
    </w:p>
    <w:p w14:paraId="4B6C0C7A">
      <w:pPr>
        <w:spacing w:line="360" w:lineRule="auto"/>
        <w:ind w:firstLine="560" w:firstLineChars="200"/>
        <w:rPr>
          <w:rFonts w:asciiTheme="minorEastAsia" w:hAnsiTheme="minorEastAsia"/>
          <w:sz w:val="28"/>
          <w:szCs w:val="28"/>
        </w:rPr>
      </w:pPr>
    </w:p>
    <w:p w14:paraId="3123CEF8">
      <w:pPr>
        <w:wordWrap w:val="0"/>
        <w:spacing w:line="360" w:lineRule="auto"/>
        <w:ind w:firstLine="560" w:firstLineChars="200"/>
        <w:jc w:val="center"/>
        <w:rPr>
          <w:rFonts w:asciiTheme="minorEastAsia" w:hAnsiTheme="minorEastAsia"/>
          <w:sz w:val="28"/>
          <w:szCs w:val="28"/>
        </w:rPr>
      </w:pPr>
      <w:r>
        <w:rPr>
          <w:rFonts w:hint="eastAsia" w:asciiTheme="minorEastAsia" w:hAnsiTheme="minorEastAsia"/>
          <w:sz w:val="28"/>
          <w:szCs w:val="28"/>
          <w:lang w:val="en-US" w:eastAsia="zh-CN"/>
        </w:rPr>
        <w:t xml:space="preserve">               </w:t>
      </w:r>
      <w:r>
        <w:rPr>
          <w:rFonts w:hint="eastAsia" w:asciiTheme="minorEastAsia" w:hAnsiTheme="minorEastAsia"/>
          <w:sz w:val="28"/>
          <w:szCs w:val="28"/>
        </w:rPr>
        <w:t xml:space="preserve">承诺人（签名）：         </w:t>
      </w:r>
    </w:p>
    <w:p w14:paraId="4466152E">
      <w:pPr>
        <w:spacing w:line="360" w:lineRule="auto"/>
        <w:ind w:right="1120" w:firstLine="560" w:firstLineChars="200"/>
        <w:jc w:val="right"/>
        <w:rPr>
          <w:rFonts w:hint="eastAsia" w:asciiTheme="minorEastAsia" w:hAnsiTheme="minorEastAsia"/>
          <w:sz w:val="28"/>
          <w:szCs w:val="28"/>
        </w:rPr>
      </w:pPr>
      <w:r>
        <w:rPr>
          <w:rFonts w:hint="eastAsia" w:asciiTheme="minorEastAsia" w:hAnsiTheme="minorEastAsia"/>
          <w:sz w:val="28"/>
          <w:szCs w:val="28"/>
        </w:rPr>
        <w:t xml:space="preserve">  202</w:t>
      </w:r>
      <w:r>
        <w:rPr>
          <w:rFonts w:hint="eastAsia" w:asciiTheme="minorEastAsia" w:hAnsiTheme="minorEastAsia"/>
          <w:sz w:val="28"/>
          <w:szCs w:val="28"/>
          <w:lang w:val="en-US" w:eastAsia="zh-CN"/>
        </w:rPr>
        <w:t>6</w:t>
      </w:r>
      <w:r>
        <w:rPr>
          <w:rFonts w:hint="eastAsia" w:asciiTheme="minorEastAsia" w:hAnsiTheme="minorEastAsia"/>
          <w:sz w:val="28"/>
          <w:szCs w:val="28"/>
        </w:rPr>
        <w:t xml:space="preserve">年   月   日     </w:t>
      </w:r>
    </w:p>
    <w:p w14:paraId="5C000756">
      <w:pPr>
        <w:rPr>
          <w:rFonts w:asciiTheme="minorEastAsia" w:hAnsiTheme="minorEastAsia"/>
          <w:sz w:val="28"/>
          <w:szCs w:val="28"/>
        </w:rPr>
      </w:pPr>
    </w:p>
    <w:p w14:paraId="1C644B3D"/>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8236132"/>
    <w:rsid w:val="0F10545D"/>
    <w:rsid w:val="179B456A"/>
    <w:rsid w:val="208337BA"/>
    <w:rsid w:val="2BAE3DE1"/>
    <w:rsid w:val="40E045E4"/>
    <w:rsid w:val="4C121A75"/>
    <w:rsid w:val="4DAB5F7A"/>
    <w:rsid w:val="5D7A59BB"/>
    <w:rsid w:val="6ED873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 w:type="character" w:styleId="8">
    <w:name w:val="Hyperlink"/>
    <w:basedOn w:val="6"/>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2671</Words>
  <Characters>2852</Characters>
  <Lines>0</Lines>
  <Paragraphs>0</Paragraphs>
  <TotalTime>16</TotalTime>
  <ScaleCrop>false</ScaleCrop>
  <LinksUpToDate>false</LinksUpToDate>
  <CharactersWithSpaces>2894</CharactersWithSpaces>
  <Application>WPS Office_12.1.0.25835_F1E327BC-269C-435d-A152-05C5408002CA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lyz</dc:creator>
  <cp:lastModifiedBy>funenjoy</cp:lastModifiedBy>
  <dcterms:modified xsi:type="dcterms:W3CDTF">2026-03-30T07:55:33Z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2052-12.1.0.25835</vt:lpwstr>
  </property>
  <property fmtid="{D5CDD505-2E9C-101B-9397-08002B2CF9AE}" pid="3" name="KSOTemplateDocerSaveRecord">
    <vt:lpwstr>eyJoZGlkIjoiM2ZlNzY3ZGJmZWRkMDkxY2I3NGIxZGEzNmE0MWE4NjgiLCJ1c2VySWQiOiI4NDgyOTk4NzcifQ==</vt:lpwstr>
  </property>
  <property fmtid="{D5CDD505-2E9C-101B-9397-08002B2CF9AE}" pid="4" name="ICV">
    <vt:lpwstr>7A73C9AA8A8A46179ACC043A1BD9740A_13</vt:lpwstr>
  </property>
</Properties>
</file>